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238E" w14:textId="77777777" w:rsidR="007A56F2" w:rsidRPr="001A0831" w:rsidRDefault="007A56F2" w:rsidP="00786730">
      <w:pPr>
        <w:pStyle w:val="Prrafodelista"/>
        <w:spacing w:line="276" w:lineRule="auto"/>
        <w:rPr>
          <w:sz w:val="20"/>
          <w:szCs w:val="20"/>
          <w:lang w:val="es-MX"/>
        </w:rPr>
      </w:pPr>
    </w:p>
    <w:p w14:paraId="610DE4B6" w14:textId="77777777" w:rsidR="007A56F2" w:rsidRPr="001A0831" w:rsidRDefault="007A56F2" w:rsidP="00786730">
      <w:pPr>
        <w:pStyle w:val="Prrafodelista"/>
        <w:spacing w:line="276" w:lineRule="auto"/>
        <w:rPr>
          <w:sz w:val="20"/>
          <w:szCs w:val="20"/>
          <w:lang w:val="es-MX"/>
        </w:rPr>
      </w:pPr>
    </w:p>
    <w:p w14:paraId="6D0C0A0F" w14:textId="77777777" w:rsidR="007A56F2" w:rsidRPr="001A0831" w:rsidRDefault="007A56F2" w:rsidP="00786730">
      <w:pPr>
        <w:pStyle w:val="Prrafodelista"/>
        <w:spacing w:line="276" w:lineRule="auto"/>
        <w:rPr>
          <w:sz w:val="20"/>
          <w:szCs w:val="20"/>
          <w:lang w:val="es-MX"/>
        </w:rPr>
      </w:pPr>
    </w:p>
    <w:p w14:paraId="01EAC987" w14:textId="77777777" w:rsidR="007A56F2" w:rsidRPr="001A0831" w:rsidRDefault="007A56F2" w:rsidP="00786730">
      <w:pPr>
        <w:pStyle w:val="Prrafodelista"/>
        <w:spacing w:line="276" w:lineRule="auto"/>
        <w:rPr>
          <w:sz w:val="20"/>
          <w:szCs w:val="20"/>
          <w:lang w:val="es-MX"/>
        </w:rPr>
      </w:pPr>
    </w:p>
    <w:p w14:paraId="2741FF0F" w14:textId="77777777" w:rsidR="00FC1DC3" w:rsidRPr="001A0831" w:rsidRDefault="00FC1DC3" w:rsidP="00786730">
      <w:pPr>
        <w:pStyle w:val="Prrafodelista"/>
        <w:spacing w:line="276" w:lineRule="auto"/>
        <w:rPr>
          <w:sz w:val="20"/>
          <w:szCs w:val="20"/>
          <w:lang w:val="es-MX"/>
        </w:rPr>
      </w:pPr>
    </w:p>
    <w:p w14:paraId="29E2B313" w14:textId="77777777" w:rsidR="007A56F2" w:rsidRPr="001A0831" w:rsidRDefault="007A56F2" w:rsidP="00786730">
      <w:pPr>
        <w:pStyle w:val="Prrafodelista"/>
        <w:spacing w:line="276" w:lineRule="auto"/>
        <w:rPr>
          <w:sz w:val="20"/>
          <w:szCs w:val="20"/>
          <w:lang w:val="es-MX"/>
        </w:rPr>
      </w:pPr>
    </w:p>
    <w:p w14:paraId="1C792C9E" w14:textId="7C0A5A6B" w:rsidR="00FC1DC3" w:rsidRPr="001A0831" w:rsidRDefault="00FC1DC3" w:rsidP="00786730">
      <w:pPr>
        <w:spacing w:line="276" w:lineRule="auto"/>
        <w:rPr>
          <w:rFonts w:ascii="Arial" w:hAnsi="Arial" w:cs="Arial"/>
          <w:sz w:val="20"/>
          <w:szCs w:val="20"/>
          <w:lang w:val="es-MX"/>
        </w:rPr>
      </w:pPr>
    </w:p>
    <w:p w14:paraId="6FB160D8" w14:textId="77777777" w:rsidR="008E52D4" w:rsidRPr="001A0831" w:rsidRDefault="008E52D4" w:rsidP="00786730">
      <w:pPr>
        <w:pStyle w:val="Prrafodelista"/>
        <w:spacing w:line="276" w:lineRule="auto"/>
        <w:jc w:val="center"/>
        <w:rPr>
          <w:rFonts w:ascii="Arial" w:hAnsi="Arial" w:cs="Arial"/>
          <w:sz w:val="20"/>
          <w:szCs w:val="20"/>
          <w:lang w:val="es-MX"/>
        </w:rPr>
      </w:pPr>
    </w:p>
    <w:p w14:paraId="02DD2832" w14:textId="77777777" w:rsidR="008E52D4" w:rsidRPr="001C1CEA" w:rsidRDefault="008E52D4" w:rsidP="00786730">
      <w:pPr>
        <w:pStyle w:val="Prrafodelista"/>
        <w:spacing w:line="276" w:lineRule="auto"/>
        <w:jc w:val="center"/>
        <w:rPr>
          <w:rFonts w:ascii="Arial" w:hAnsi="Arial" w:cs="Arial"/>
          <w:sz w:val="48"/>
          <w:szCs w:val="48"/>
          <w:lang w:val="es-MX"/>
        </w:rPr>
      </w:pPr>
    </w:p>
    <w:p w14:paraId="50A28698" w14:textId="53F63023" w:rsidR="007A56F2" w:rsidRPr="001C1CEA" w:rsidRDefault="001C1CEA" w:rsidP="00786730">
      <w:pPr>
        <w:pStyle w:val="Prrafodelista"/>
        <w:spacing w:line="276" w:lineRule="auto"/>
        <w:jc w:val="center"/>
        <w:rPr>
          <w:rFonts w:ascii="Arial" w:hAnsi="Arial" w:cs="Arial"/>
          <w:b/>
          <w:bCs/>
          <w:sz w:val="48"/>
          <w:szCs w:val="48"/>
          <w:lang w:val="es-MX"/>
        </w:rPr>
      </w:pPr>
      <w:r w:rsidRPr="001C1CEA">
        <w:rPr>
          <w:rFonts w:ascii="Arial" w:hAnsi="Arial" w:cs="Arial"/>
          <w:b/>
          <w:bCs/>
          <w:sz w:val="48"/>
          <w:szCs w:val="48"/>
          <w:lang w:val="es-MX"/>
        </w:rPr>
        <w:t>PLAN DE SOPORTE Y MANTENIMIENTO PREVENTIVO Y CORRECTIVO</w:t>
      </w:r>
    </w:p>
    <w:p w14:paraId="0612591A" w14:textId="77777777" w:rsidR="007A56F2" w:rsidRPr="001A0831" w:rsidRDefault="007A56F2" w:rsidP="00786730">
      <w:pPr>
        <w:pStyle w:val="Prrafodelista"/>
        <w:spacing w:line="276" w:lineRule="auto"/>
        <w:rPr>
          <w:rFonts w:ascii="Arial" w:hAnsi="Arial" w:cs="Arial"/>
          <w:sz w:val="20"/>
          <w:szCs w:val="20"/>
          <w:lang w:val="es-MX"/>
        </w:rPr>
      </w:pPr>
    </w:p>
    <w:p w14:paraId="08F0F2CC" w14:textId="77777777" w:rsidR="007A56F2" w:rsidRPr="001A0831" w:rsidRDefault="007A56F2" w:rsidP="00786730">
      <w:pPr>
        <w:pStyle w:val="Prrafodelista"/>
        <w:spacing w:line="276" w:lineRule="auto"/>
        <w:rPr>
          <w:rFonts w:ascii="Arial" w:hAnsi="Arial" w:cs="Arial"/>
          <w:sz w:val="20"/>
          <w:szCs w:val="20"/>
          <w:lang w:val="es-MX"/>
        </w:rPr>
      </w:pPr>
    </w:p>
    <w:p w14:paraId="1E9F2001" w14:textId="77777777" w:rsidR="007A56F2" w:rsidRPr="001A0831" w:rsidRDefault="007A56F2" w:rsidP="00786730">
      <w:pPr>
        <w:pStyle w:val="Prrafodelista"/>
        <w:spacing w:line="276" w:lineRule="auto"/>
        <w:rPr>
          <w:rFonts w:ascii="Arial" w:hAnsi="Arial" w:cs="Arial"/>
          <w:sz w:val="20"/>
          <w:szCs w:val="20"/>
          <w:lang w:val="es-MX"/>
        </w:rPr>
      </w:pPr>
    </w:p>
    <w:p w14:paraId="26895D29" w14:textId="77777777" w:rsidR="00D444E1" w:rsidRPr="00063589" w:rsidRDefault="00D444E1" w:rsidP="00063589">
      <w:pPr>
        <w:spacing w:line="276" w:lineRule="auto"/>
        <w:rPr>
          <w:rFonts w:ascii="Arial" w:hAnsi="Arial" w:cs="Arial"/>
          <w:sz w:val="20"/>
          <w:szCs w:val="20"/>
          <w:lang w:val="es-MX"/>
        </w:rPr>
      </w:pPr>
    </w:p>
    <w:p w14:paraId="5723DF25" w14:textId="0CE7DCC8" w:rsidR="008B34F7" w:rsidRPr="001A0831" w:rsidRDefault="008B34F7" w:rsidP="00786730">
      <w:pPr>
        <w:pStyle w:val="Prrafodelista"/>
        <w:spacing w:line="276" w:lineRule="auto"/>
        <w:rPr>
          <w:rFonts w:ascii="Arial" w:hAnsi="Arial" w:cs="Arial"/>
          <w:sz w:val="20"/>
          <w:szCs w:val="20"/>
          <w:lang w:val="es-MX"/>
        </w:rPr>
      </w:pPr>
    </w:p>
    <w:p w14:paraId="50F1DEB4" w14:textId="77777777" w:rsidR="00FC1DC3" w:rsidRPr="001A0831" w:rsidRDefault="00FC1DC3" w:rsidP="00786730">
      <w:pPr>
        <w:pStyle w:val="Prrafodelista"/>
        <w:spacing w:line="276" w:lineRule="auto"/>
        <w:rPr>
          <w:rFonts w:ascii="Arial" w:hAnsi="Arial" w:cs="Arial"/>
          <w:sz w:val="20"/>
          <w:szCs w:val="20"/>
          <w:lang w:val="es-MX"/>
        </w:rPr>
      </w:pPr>
    </w:p>
    <w:p w14:paraId="69F98BCF" w14:textId="77777777" w:rsidR="00FC1DC3" w:rsidRPr="001A0831" w:rsidRDefault="00FC1DC3" w:rsidP="00786730">
      <w:pPr>
        <w:pStyle w:val="Prrafodelista"/>
        <w:spacing w:line="276" w:lineRule="auto"/>
        <w:rPr>
          <w:rFonts w:ascii="Arial" w:hAnsi="Arial" w:cs="Arial"/>
          <w:sz w:val="20"/>
          <w:szCs w:val="20"/>
          <w:lang w:val="es-MX"/>
        </w:rPr>
      </w:pPr>
    </w:p>
    <w:p w14:paraId="25757E09" w14:textId="77777777" w:rsidR="00FC1DC3" w:rsidRPr="001A0831" w:rsidRDefault="00FC1DC3" w:rsidP="00786730">
      <w:pPr>
        <w:pStyle w:val="Prrafodelista"/>
        <w:spacing w:line="276" w:lineRule="auto"/>
        <w:rPr>
          <w:rFonts w:ascii="Arial" w:hAnsi="Arial" w:cs="Arial"/>
          <w:sz w:val="20"/>
          <w:szCs w:val="20"/>
          <w:lang w:val="es-MX"/>
        </w:rPr>
      </w:pPr>
    </w:p>
    <w:p w14:paraId="2770E016" w14:textId="26A58BBB" w:rsidR="00FC1DC3" w:rsidRPr="008B34F7" w:rsidRDefault="00700A29" w:rsidP="00786730">
      <w:pPr>
        <w:pStyle w:val="Prrafodelista"/>
        <w:spacing w:line="276" w:lineRule="auto"/>
        <w:jc w:val="center"/>
        <w:rPr>
          <w:rFonts w:ascii="Arial" w:hAnsi="Arial" w:cs="Arial"/>
          <w:b/>
          <w:sz w:val="28"/>
          <w:szCs w:val="20"/>
          <w:lang w:val="es-MX"/>
        </w:rPr>
      </w:pPr>
      <w:r w:rsidRPr="008B34F7">
        <w:rPr>
          <w:rFonts w:ascii="Arial" w:hAnsi="Arial" w:cs="Arial"/>
          <w:b/>
          <w:sz w:val="28"/>
          <w:szCs w:val="20"/>
          <w:lang w:val="es-MX"/>
        </w:rPr>
        <w:t>202</w:t>
      </w:r>
      <w:r w:rsidR="001C1CEA">
        <w:rPr>
          <w:rFonts w:ascii="Arial" w:hAnsi="Arial" w:cs="Arial"/>
          <w:b/>
          <w:sz w:val="28"/>
          <w:szCs w:val="20"/>
          <w:lang w:val="es-MX"/>
        </w:rPr>
        <w:t>5</w:t>
      </w:r>
    </w:p>
    <w:p w14:paraId="3051640A" w14:textId="77777777" w:rsidR="00FC1DC3" w:rsidRPr="001A0831" w:rsidRDefault="00FC1DC3" w:rsidP="00786730">
      <w:pPr>
        <w:pStyle w:val="Prrafodelista"/>
        <w:spacing w:line="276" w:lineRule="auto"/>
        <w:rPr>
          <w:rFonts w:ascii="Arial" w:hAnsi="Arial" w:cs="Arial"/>
          <w:sz w:val="20"/>
          <w:szCs w:val="20"/>
          <w:lang w:val="es-MX"/>
        </w:rPr>
      </w:pPr>
    </w:p>
    <w:p w14:paraId="3D77A861" w14:textId="77777777" w:rsidR="00FC1DC3" w:rsidRPr="001A0831" w:rsidRDefault="00FC1DC3" w:rsidP="00786730">
      <w:pPr>
        <w:pStyle w:val="Prrafodelista"/>
        <w:spacing w:line="276" w:lineRule="auto"/>
        <w:rPr>
          <w:rFonts w:ascii="Arial" w:hAnsi="Arial" w:cs="Arial"/>
          <w:sz w:val="20"/>
          <w:szCs w:val="20"/>
          <w:lang w:val="es-MX"/>
        </w:rPr>
      </w:pPr>
    </w:p>
    <w:p w14:paraId="3283556D" w14:textId="77777777" w:rsidR="00FC1DC3" w:rsidRPr="001A0831" w:rsidRDefault="00FC1DC3" w:rsidP="00786730">
      <w:pPr>
        <w:pStyle w:val="Prrafodelista"/>
        <w:spacing w:line="276" w:lineRule="auto"/>
        <w:rPr>
          <w:rFonts w:ascii="Arial" w:hAnsi="Arial" w:cs="Arial"/>
          <w:sz w:val="20"/>
          <w:szCs w:val="20"/>
          <w:lang w:val="es-MX"/>
        </w:rPr>
      </w:pPr>
    </w:p>
    <w:p w14:paraId="7370F54F" w14:textId="77777777" w:rsidR="00E16CEF" w:rsidRPr="001A0831" w:rsidRDefault="00E16CEF" w:rsidP="00786730">
      <w:pPr>
        <w:pStyle w:val="Prrafodelista"/>
        <w:spacing w:line="276" w:lineRule="auto"/>
        <w:rPr>
          <w:rFonts w:ascii="Arial" w:hAnsi="Arial" w:cs="Arial"/>
          <w:sz w:val="20"/>
          <w:szCs w:val="20"/>
          <w:lang w:val="es-MX"/>
        </w:rPr>
      </w:pPr>
    </w:p>
    <w:tbl>
      <w:tblPr>
        <w:tblStyle w:val="Tabladecuadrcula1clara1"/>
        <w:tblpPr w:leftFromText="141" w:rightFromText="141" w:vertAnchor="text" w:horzAnchor="margin" w:tblpXSpec="center" w:tblpY="-53"/>
        <w:tblW w:w="8828" w:type="dxa"/>
        <w:tblLook w:val="04A0" w:firstRow="1" w:lastRow="0" w:firstColumn="1" w:lastColumn="0" w:noHBand="0" w:noVBand="1"/>
      </w:tblPr>
      <w:tblGrid>
        <w:gridCol w:w="1197"/>
        <w:gridCol w:w="1757"/>
        <w:gridCol w:w="2572"/>
        <w:gridCol w:w="1434"/>
        <w:gridCol w:w="1868"/>
      </w:tblGrid>
      <w:tr w:rsidR="00C125A4" w:rsidRPr="00C125A4" w14:paraId="0146FB67" w14:textId="77777777" w:rsidTr="00C125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vMerge w:val="restart"/>
          </w:tcPr>
          <w:p w14:paraId="528490D0" w14:textId="77777777" w:rsidR="00C125A4" w:rsidRPr="00C125A4" w:rsidRDefault="00C125A4" w:rsidP="00C1131C">
            <w:pPr>
              <w:spacing w:line="276" w:lineRule="auto"/>
              <w:jc w:val="both"/>
              <w:rPr>
                <w:rFonts w:ascii="Arial" w:hAnsi="Arial" w:cs="Arial"/>
                <w:sz w:val="18"/>
                <w:szCs w:val="20"/>
              </w:rPr>
            </w:pPr>
          </w:p>
          <w:p w14:paraId="42B4607E" w14:textId="77777777" w:rsidR="00C125A4" w:rsidRPr="00C125A4" w:rsidRDefault="00C125A4" w:rsidP="00C1131C">
            <w:pPr>
              <w:spacing w:line="276" w:lineRule="auto"/>
              <w:jc w:val="both"/>
              <w:rPr>
                <w:rFonts w:ascii="Arial" w:hAnsi="Arial" w:cs="Arial"/>
                <w:sz w:val="18"/>
                <w:szCs w:val="20"/>
              </w:rPr>
            </w:pPr>
            <w:r w:rsidRPr="00C125A4">
              <w:rPr>
                <w:rFonts w:ascii="Arial" w:hAnsi="Arial" w:cs="Arial"/>
                <w:sz w:val="18"/>
                <w:szCs w:val="20"/>
              </w:rPr>
              <w:t>NOMBRE</w:t>
            </w:r>
          </w:p>
        </w:tc>
        <w:tc>
          <w:tcPr>
            <w:tcW w:w="1757" w:type="dxa"/>
          </w:tcPr>
          <w:p w14:paraId="1CE68EF4" w14:textId="77777777" w:rsidR="00C125A4" w:rsidRPr="00C125A4" w:rsidRDefault="00C125A4" w:rsidP="00C1131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C125A4">
              <w:rPr>
                <w:rFonts w:ascii="Arial" w:hAnsi="Arial" w:cs="Arial"/>
                <w:sz w:val="18"/>
                <w:szCs w:val="20"/>
              </w:rPr>
              <w:t>ELABORÓ</w:t>
            </w:r>
          </w:p>
        </w:tc>
        <w:tc>
          <w:tcPr>
            <w:tcW w:w="2572" w:type="dxa"/>
          </w:tcPr>
          <w:p w14:paraId="5406DD90" w14:textId="77777777" w:rsidR="00C125A4" w:rsidRPr="00C125A4" w:rsidRDefault="00C125A4" w:rsidP="00C1131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C125A4">
              <w:rPr>
                <w:rFonts w:ascii="Arial" w:hAnsi="Arial" w:cs="Arial"/>
                <w:sz w:val="18"/>
                <w:szCs w:val="20"/>
              </w:rPr>
              <w:t>REVISÓ</w:t>
            </w:r>
          </w:p>
        </w:tc>
        <w:tc>
          <w:tcPr>
            <w:tcW w:w="1434" w:type="dxa"/>
          </w:tcPr>
          <w:p w14:paraId="3346BEF0" w14:textId="62C94802" w:rsidR="00C125A4" w:rsidRPr="00C125A4" w:rsidRDefault="00C125A4" w:rsidP="00C1131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C125A4">
              <w:rPr>
                <w:rFonts w:ascii="Arial" w:hAnsi="Arial" w:cs="Arial"/>
                <w:sz w:val="18"/>
                <w:szCs w:val="20"/>
              </w:rPr>
              <w:t>REVISO</w:t>
            </w:r>
          </w:p>
        </w:tc>
        <w:tc>
          <w:tcPr>
            <w:tcW w:w="1868" w:type="dxa"/>
          </w:tcPr>
          <w:p w14:paraId="266EBCA0" w14:textId="4A76311B" w:rsidR="00C125A4" w:rsidRPr="00C125A4" w:rsidRDefault="00C125A4" w:rsidP="00C1131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C125A4">
              <w:rPr>
                <w:rFonts w:ascii="Arial" w:hAnsi="Arial" w:cs="Arial"/>
                <w:sz w:val="18"/>
                <w:szCs w:val="20"/>
              </w:rPr>
              <w:t>APROBÓ</w:t>
            </w:r>
          </w:p>
        </w:tc>
      </w:tr>
      <w:tr w:rsidR="00C125A4" w:rsidRPr="00C125A4" w14:paraId="54D7749C" w14:textId="77777777" w:rsidTr="00C125A4">
        <w:tc>
          <w:tcPr>
            <w:cnfStyle w:val="001000000000" w:firstRow="0" w:lastRow="0" w:firstColumn="1" w:lastColumn="0" w:oddVBand="0" w:evenVBand="0" w:oddHBand="0" w:evenHBand="0" w:firstRowFirstColumn="0" w:firstRowLastColumn="0" w:lastRowFirstColumn="0" w:lastRowLastColumn="0"/>
            <w:tcW w:w="1197" w:type="dxa"/>
            <w:vMerge/>
          </w:tcPr>
          <w:p w14:paraId="1B275784" w14:textId="77777777" w:rsidR="00C125A4" w:rsidRPr="00C125A4" w:rsidRDefault="00C125A4" w:rsidP="00C1131C">
            <w:pPr>
              <w:spacing w:line="276" w:lineRule="auto"/>
              <w:jc w:val="both"/>
              <w:rPr>
                <w:rFonts w:ascii="Arial" w:hAnsi="Arial" w:cs="Arial"/>
                <w:sz w:val="18"/>
                <w:szCs w:val="20"/>
              </w:rPr>
            </w:pPr>
          </w:p>
        </w:tc>
        <w:tc>
          <w:tcPr>
            <w:tcW w:w="1757" w:type="dxa"/>
          </w:tcPr>
          <w:p w14:paraId="4F55262A" w14:textId="7C1EE981" w:rsidR="00C125A4" w:rsidRPr="00C125A4" w:rsidRDefault="008E4DA3" w:rsidP="00C1131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Pr>
                <w:rFonts w:ascii="Arial" w:hAnsi="Arial" w:cs="Arial"/>
                <w:b/>
                <w:bCs/>
                <w:sz w:val="18"/>
                <w:szCs w:val="20"/>
              </w:rPr>
              <w:t>JOSE FERNANDO DIAZ PETEVI</w:t>
            </w:r>
            <w:r w:rsidR="00C125A4" w:rsidRPr="00C125A4">
              <w:rPr>
                <w:rFonts w:ascii="Arial" w:hAnsi="Arial" w:cs="Arial"/>
                <w:b/>
                <w:bCs/>
                <w:sz w:val="18"/>
                <w:szCs w:val="20"/>
              </w:rPr>
              <w:t xml:space="preserve"> </w:t>
            </w:r>
          </w:p>
        </w:tc>
        <w:tc>
          <w:tcPr>
            <w:tcW w:w="2572" w:type="dxa"/>
          </w:tcPr>
          <w:p w14:paraId="10A5FBFB" w14:textId="0BB1973A" w:rsidR="00C125A4" w:rsidRPr="00C125A4" w:rsidRDefault="00C125A4" w:rsidP="00C113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C125A4">
              <w:rPr>
                <w:rFonts w:ascii="Arial" w:hAnsi="Arial" w:cs="Arial"/>
                <w:b/>
                <w:bCs/>
                <w:sz w:val="18"/>
                <w:szCs w:val="20"/>
              </w:rPr>
              <w:t xml:space="preserve">THALIA NASNER </w:t>
            </w:r>
          </w:p>
        </w:tc>
        <w:tc>
          <w:tcPr>
            <w:tcW w:w="1434" w:type="dxa"/>
          </w:tcPr>
          <w:p w14:paraId="77313547" w14:textId="2E7AF762" w:rsidR="00C125A4" w:rsidRPr="00C125A4" w:rsidRDefault="00C125A4" w:rsidP="002E5B4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C125A4">
              <w:rPr>
                <w:rFonts w:ascii="Arial" w:hAnsi="Arial" w:cs="Arial"/>
                <w:b/>
                <w:bCs/>
                <w:sz w:val="18"/>
                <w:szCs w:val="20"/>
              </w:rPr>
              <w:t>JHON FREDI REINA</w:t>
            </w:r>
          </w:p>
        </w:tc>
        <w:tc>
          <w:tcPr>
            <w:tcW w:w="1868" w:type="dxa"/>
            <w:vAlign w:val="center"/>
          </w:tcPr>
          <w:p w14:paraId="4AC07864" w14:textId="3C17C6C5" w:rsidR="00C125A4" w:rsidRPr="00C125A4" w:rsidRDefault="00C125A4" w:rsidP="002E5B4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C125A4">
              <w:rPr>
                <w:rFonts w:ascii="Arial" w:hAnsi="Arial" w:cs="Arial"/>
                <w:b/>
                <w:bCs/>
                <w:sz w:val="18"/>
                <w:szCs w:val="20"/>
              </w:rPr>
              <w:t>CRISTIAN DANIEL AREVALO</w:t>
            </w:r>
          </w:p>
        </w:tc>
      </w:tr>
      <w:tr w:rsidR="00C125A4" w:rsidRPr="00C125A4" w14:paraId="57AF47BA" w14:textId="77777777" w:rsidTr="00C125A4">
        <w:tc>
          <w:tcPr>
            <w:cnfStyle w:val="001000000000" w:firstRow="0" w:lastRow="0" w:firstColumn="1" w:lastColumn="0" w:oddVBand="0" w:evenVBand="0" w:oddHBand="0" w:evenHBand="0" w:firstRowFirstColumn="0" w:firstRowLastColumn="0" w:lastRowFirstColumn="0" w:lastRowLastColumn="0"/>
            <w:tcW w:w="1197" w:type="dxa"/>
            <w:vAlign w:val="center"/>
          </w:tcPr>
          <w:p w14:paraId="68A16E2B" w14:textId="77777777" w:rsidR="00C125A4" w:rsidRPr="00C125A4" w:rsidRDefault="00C125A4" w:rsidP="00C1131C">
            <w:pPr>
              <w:spacing w:line="276" w:lineRule="auto"/>
              <w:jc w:val="both"/>
              <w:rPr>
                <w:rFonts w:ascii="Arial" w:hAnsi="Arial" w:cs="Arial"/>
                <w:sz w:val="18"/>
                <w:szCs w:val="20"/>
              </w:rPr>
            </w:pPr>
            <w:r w:rsidRPr="00C125A4">
              <w:rPr>
                <w:rFonts w:ascii="Arial" w:hAnsi="Arial" w:cs="Arial"/>
                <w:sz w:val="18"/>
                <w:szCs w:val="20"/>
              </w:rPr>
              <w:t>FIRMA</w:t>
            </w:r>
          </w:p>
        </w:tc>
        <w:tc>
          <w:tcPr>
            <w:tcW w:w="1757" w:type="dxa"/>
            <w:vAlign w:val="center"/>
          </w:tcPr>
          <w:p w14:paraId="140C5E3C" w14:textId="77777777" w:rsidR="00C125A4" w:rsidRPr="00C125A4" w:rsidRDefault="00C125A4" w:rsidP="00C1131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3987EBE1" w14:textId="77777777" w:rsidR="00C125A4" w:rsidRPr="00C125A4" w:rsidRDefault="00C125A4" w:rsidP="00C1131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2572" w:type="dxa"/>
          </w:tcPr>
          <w:p w14:paraId="2E70E68A" w14:textId="77777777" w:rsidR="00C125A4" w:rsidRPr="00C125A4" w:rsidRDefault="00C125A4" w:rsidP="00C1131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434" w:type="dxa"/>
          </w:tcPr>
          <w:p w14:paraId="65B6EABC" w14:textId="77777777" w:rsidR="00C125A4" w:rsidRPr="00C125A4" w:rsidRDefault="00C125A4" w:rsidP="00C1131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868" w:type="dxa"/>
          </w:tcPr>
          <w:p w14:paraId="3C4900C5" w14:textId="35D5CA19" w:rsidR="00C125A4" w:rsidRPr="00C125A4" w:rsidRDefault="00C125A4" w:rsidP="00C1131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C125A4" w:rsidRPr="00C125A4" w14:paraId="25837BBE" w14:textId="77777777" w:rsidTr="00C125A4">
        <w:tc>
          <w:tcPr>
            <w:cnfStyle w:val="001000000000" w:firstRow="0" w:lastRow="0" w:firstColumn="1" w:lastColumn="0" w:oddVBand="0" w:evenVBand="0" w:oddHBand="0" w:evenHBand="0" w:firstRowFirstColumn="0" w:firstRowLastColumn="0" w:lastRowFirstColumn="0" w:lastRowLastColumn="0"/>
            <w:tcW w:w="1197" w:type="dxa"/>
            <w:vAlign w:val="center"/>
          </w:tcPr>
          <w:p w14:paraId="7A5F9351" w14:textId="77777777" w:rsidR="00C125A4" w:rsidRPr="00C125A4" w:rsidRDefault="00C125A4" w:rsidP="00C1131C">
            <w:pPr>
              <w:spacing w:line="276" w:lineRule="auto"/>
              <w:jc w:val="both"/>
              <w:rPr>
                <w:rFonts w:ascii="Arial" w:hAnsi="Arial" w:cs="Arial"/>
                <w:sz w:val="18"/>
                <w:szCs w:val="20"/>
              </w:rPr>
            </w:pPr>
            <w:r w:rsidRPr="00C125A4">
              <w:rPr>
                <w:rFonts w:ascii="Arial" w:hAnsi="Arial" w:cs="Arial"/>
                <w:sz w:val="18"/>
                <w:szCs w:val="20"/>
              </w:rPr>
              <w:t>CARGO</w:t>
            </w:r>
          </w:p>
        </w:tc>
        <w:tc>
          <w:tcPr>
            <w:tcW w:w="1757" w:type="dxa"/>
            <w:vAlign w:val="center"/>
          </w:tcPr>
          <w:p w14:paraId="3FA38815" w14:textId="1A722723" w:rsidR="00C125A4" w:rsidRPr="00C125A4" w:rsidRDefault="00C125A4" w:rsidP="00C1131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C125A4">
              <w:rPr>
                <w:rFonts w:ascii="Arial" w:hAnsi="Arial" w:cs="Arial"/>
                <w:b/>
                <w:bCs/>
                <w:sz w:val="18"/>
                <w:szCs w:val="20"/>
              </w:rPr>
              <w:t>COORDINADOR DE SISTEMAS</w:t>
            </w:r>
          </w:p>
        </w:tc>
        <w:tc>
          <w:tcPr>
            <w:tcW w:w="2572" w:type="dxa"/>
          </w:tcPr>
          <w:p w14:paraId="7FA858A1" w14:textId="5C73505E" w:rsidR="00C125A4" w:rsidRPr="00C125A4" w:rsidRDefault="00C125A4" w:rsidP="00C1131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C125A4">
              <w:rPr>
                <w:rFonts w:ascii="Arial" w:hAnsi="Arial" w:cs="Arial"/>
                <w:b/>
                <w:bCs/>
                <w:sz w:val="18"/>
                <w:szCs w:val="20"/>
              </w:rPr>
              <w:t>COORDINADORA DE CALIDAD</w:t>
            </w:r>
          </w:p>
        </w:tc>
        <w:tc>
          <w:tcPr>
            <w:tcW w:w="1434" w:type="dxa"/>
          </w:tcPr>
          <w:p w14:paraId="106A73CA" w14:textId="429D6821" w:rsidR="00C125A4" w:rsidRPr="00C125A4" w:rsidRDefault="00C125A4" w:rsidP="00C1131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C125A4">
              <w:rPr>
                <w:rFonts w:ascii="Arial" w:hAnsi="Arial" w:cs="Arial"/>
                <w:b/>
                <w:bCs/>
                <w:sz w:val="18"/>
                <w:szCs w:val="20"/>
              </w:rPr>
              <w:t>PROF. PLANEACION</w:t>
            </w:r>
          </w:p>
        </w:tc>
        <w:tc>
          <w:tcPr>
            <w:tcW w:w="1868" w:type="dxa"/>
          </w:tcPr>
          <w:p w14:paraId="785D11DE" w14:textId="35581D57" w:rsidR="00C125A4" w:rsidRPr="00C125A4" w:rsidRDefault="00C125A4" w:rsidP="00C1131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C125A4">
              <w:rPr>
                <w:rFonts w:ascii="Arial" w:hAnsi="Arial" w:cs="Arial"/>
                <w:b/>
                <w:bCs/>
                <w:sz w:val="18"/>
                <w:szCs w:val="20"/>
              </w:rPr>
              <w:t>GERENTE</w:t>
            </w:r>
          </w:p>
        </w:tc>
      </w:tr>
    </w:tbl>
    <w:p w14:paraId="4104033D" w14:textId="5B355983" w:rsidR="00786730" w:rsidRPr="001A0831" w:rsidRDefault="008B34F7" w:rsidP="008B34F7">
      <w:pPr>
        <w:tabs>
          <w:tab w:val="left" w:pos="1965"/>
        </w:tabs>
        <w:spacing w:line="276" w:lineRule="auto"/>
        <w:jc w:val="both"/>
        <w:rPr>
          <w:rFonts w:ascii="Arial" w:hAnsi="Arial" w:cs="Arial"/>
          <w:sz w:val="20"/>
          <w:szCs w:val="20"/>
        </w:rPr>
      </w:pPr>
      <w:r>
        <w:rPr>
          <w:rFonts w:ascii="Arial" w:hAnsi="Arial" w:cs="Arial"/>
          <w:sz w:val="20"/>
          <w:szCs w:val="20"/>
        </w:rPr>
        <w:tab/>
      </w:r>
    </w:p>
    <w:p w14:paraId="51FD11B4" w14:textId="37FB81E2" w:rsidR="00786730" w:rsidRDefault="001F6D04" w:rsidP="001F6D04">
      <w:pPr>
        <w:pStyle w:val="Ttulo2"/>
        <w:numPr>
          <w:ilvl w:val="0"/>
          <w:numId w:val="9"/>
        </w:numPr>
        <w:spacing w:line="276" w:lineRule="auto"/>
        <w:ind w:left="0"/>
        <w:jc w:val="center"/>
        <w:rPr>
          <w:rFonts w:ascii="Arial" w:hAnsi="Arial" w:cs="Arial"/>
          <w:sz w:val="20"/>
          <w:szCs w:val="20"/>
        </w:rPr>
      </w:pPr>
      <w:r>
        <w:rPr>
          <w:rFonts w:ascii="Arial" w:hAnsi="Arial" w:cs="Arial"/>
          <w:sz w:val="20"/>
          <w:szCs w:val="20"/>
        </w:rPr>
        <w:lastRenderedPageBreak/>
        <w:t>OBJETIVO</w:t>
      </w:r>
    </w:p>
    <w:p w14:paraId="1B6D43FC" w14:textId="091F5667" w:rsidR="00D87DE6" w:rsidRDefault="00D87DE6" w:rsidP="00D87DE6"/>
    <w:p w14:paraId="280A1BD1" w14:textId="06A83C8E" w:rsidR="001F6D04" w:rsidRPr="0036473F" w:rsidRDefault="00063589" w:rsidP="0036473F">
      <w:pPr>
        <w:jc w:val="both"/>
        <w:rPr>
          <w:rFonts w:ascii="Arial" w:hAnsi="Arial" w:cs="Arial"/>
          <w:sz w:val="20"/>
          <w:szCs w:val="20"/>
        </w:rPr>
      </w:pPr>
      <w:bookmarkStart w:id="0" w:name="_Toc178334053"/>
      <w:r w:rsidRPr="0036473F">
        <w:rPr>
          <w:rFonts w:ascii="Arial" w:hAnsi="Arial" w:cs="Arial"/>
          <w:sz w:val="20"/>
          <w:szCs w:val="20"/>
        </w:rPr>
        <w:t>Mantener en un estado óptimo y prolongar la vida útil de los equipos de cómputo</w:t>
      </w:r>
      <w:r w:rsidR="0036473F" w:rsidRPr="0036473F">
        <w:rPr>
          <w:rFonts w:ascii="Arial" w:hAnsi="Arial" w:cs="Arial"/>
          <w:sz w:val="20"/>
          <w:szCs w:val="20"/>
        </w:rPr>
        <w:t xml:space="preserve"> en la ESE </w:t>
      </w:r>
      <w:r w:rsidR="0036473F">
        <w:rPr>
          <w:rFonts w:ascii="Arial" w:hAnsi="Arial" w:cs="Arial"/>
          <w:sz w:val="20"/>
          <w:szCs w:val="20"/>
        </w:rPr>
        <w:t>H</w:t>
      </w:r>
      <w:r w:rsidR="0036473F" w:rsidRPr="0036473F">
        <w:rPr>
          <w:rFonts w:ascii="Arial" w:hAnsi="Arial" w:cs="Arial"/>
          <w:sz w:val="20"/>
          <w:szCs w:val="20"/>
        </w:rPr>
        <w:t xml:space="preserve">ospital </w:t>
      </w:r>
      <w:r w:rsidR="0036473F">
        <w:rPr>
          <w:rFonts w:ascii="Arial" w:hAnsi="Arial" w:cs="Arial"/>
          <w:sz w:val="20"/>
          <w:szCs w:val="20"/>
        </w:rPr>
        <w:t>S</w:t>
      </w:r>
      <w:r w:rsidR="0036473F" w:rsidRPr="0036473F">
        <w:rPr>
          <w:rFonts w:ascii="Arial" w:hAnsi="Arial" w:cs="Arial"/>
          <w:sz w:val="20"/>
          <w:szCs w:val="20"/>
        </w:rPr>
        <w:t xml:space="preserve">agrado </w:t>
      </w:r>
      <w:r w:rsidR="0036473F">
        <w:rPr>
          <w:rFonts w:ascii="Arial" w:hAnsi="Arial" w:cs="Arial"/>
          <w:sz w:val="20"/>
          <w:szCs w:val="20"/>
        </w:rPr>
        <w:t>C</w:t>
      </w:r>
      <w:r w:rsidR="0036473F" w:rsidRPr="0036473F">
        <w:rPr>
          <w:rFonts w:ascii="Arial" w:hAnsi="Arial" w:cs="Arial"/>
          <w:sz w:val="20"/>
          <w:szCs w:val="20"/>
        </w:rPr>
        <w:t>orazón de Jesús durante</w:t>
      </w:r>
      <w:r w:rsidRPr="0036473F">
        <w:rPr>
          <w:rFonts w:ascii="Arial" w:hAnsi="Arial" w:cs="Arial"/>
          <w:sz w:val="20"/>
          <w:szCs w:val="20"/>
        </w:rPr>
        <w:t xml:space="preserve"> su vigencia tecnológica un marco de acción para la realización de mantenimientos preventivos y correctivos a los equipos informáticos, con el propósito de determinar las condiciones de operación de los mismos. Mantener un cronograma y un control histórico de actividades realizadas, incidentes y problemas generados en los equipos informáticos.</w:t>
      </w:r>
    </w:p>
    <w:p w14:paraId="737730E9" w14:textId="588E912A" w:rsidR="00786730" w:rsidRPr="001A0831" w:rsidRDefault="001F6D04" w:rsidP="001F6D04">
      <w:pPr>
        <w:pStyle w:val="Ttulo2"/>
        <w:numPr>
          <w:ilvl w:val="0"/>
          <w:numId w:val="9"/>
        </w:numPr>
        <w:spacing w:line="276" w:lineRule="auto"/>
        <w:ind w:left="0"/>
        <w:jc w:val="center"/>
        <w:rPr>
          <w:rFonts w:ascii="Arial" w:hAnsi="Arial" w:cs="Arial"/>
          <w:sz w:val="20"/>
          <w:szCs w:val="20"/>
        </w:rPr>
      </w:pPr>
      <w:r w:rsidRPr="001A0831">
        <w:rPr>
          <w:rFonts w:ascii="Arial" w:hAnsi="Arial" w:cs="Arial"/>
          <w:sz w:val="20"/>
          <w:szCs w:val="20"/>
        </w:rPr>
        <w:t>ALCANCE</w:t>
      </w:r>
      <w:bookmarkEnd w:id="0"/>
    </w:p>
    <w:p w14:paraId="18F90067" w14:textId="21359200" w:rsidR="00D87DE6" w:rsidRPr="001A0831" w:rsidRDefault="00D87DE6" w:rsidP="00D87DE6">
      <w:pPr>
        <w:pStyle w:val="NormalWeb"/>
        <w:spacing w:line="276" w:lineRule="auto"/>
        <w:jc w:val="both"/>
        <w:rPr>
          <w:rFonts w:ascii="Arial" w:hAnsi="Arial" w:cs="Arial"/>
          <w:sz w:val="20"/>
          <w:szCs w:val="20"/>
        </w:rPr>
      </w:pPr>
      <w:r w:rsidRPr="001A0831">
        <w:rPr>
          <w:rFonts w:ascii="Arial" w:hAnsi="Arial" w:cs="Arial"/>
          <w:sz w:val="20"/>
          <w:szCs w:val="20"/>
        </w:rPr>
        <w:t xml:space="preserve">El </w:t>
      </w:r>
      <w:r w:rsidR="00C75785" w:rsidRPr="00C75785">
        <w:rPr>
          <w:rFonts w:ascii="Arial" w:hAnsi="Arial" w:cs="Arial"/>
          <w:sz w:val="20"/>
          <w:szCs w:val="20"/>
        </w:rPr>
        <w:t>plan de soporte y mantenimiento preventivo y correctivo</w:t>
      </w:r>
      <w:r w:rsidR="00C75785">
        <w:rPr>
          <w:rFonts w:ascii="Arial" w:hAnsi="Arial" w:cs="Arial"/>
          <w:sz w:val="20"/>
          <w:szCs w:val="20"/>
        </w:rPr>
        <w:t xml:space="preserve"> </w:t>
      </w:r>
      <w:r w:rsidRPr="001A0831">
        <w:rPr>
          <w:rFonts w:ascii="Arial" w:hAnsi="Arial" w:cs="Arial"/>
          <w:sz w:val="20"/>
          <w:szCs w:val="20"/>
        </w:rPr>
        <w:t>abarca todo</w:t>
      </w:r>
      <w:r>
        <w:rPr>
          <w:rFonts w:ascii="Arial" w:hAnsi="Arial" w:cs="Arial"/>
          <w:sz w:val="20"/>
          <w:szCs w:val="20"/>
        </w:rPr>
        <w:t xml:space="preserve">s los </w:t>
      </w:r>
      <w:r w:rsidR="00C75785">
        <w:rPr>
          <w:rFonts w:ascii="Arial" w:hAnsi="Arial" w:cs="Arial"/>
          <w:sz w:val="20"/>
          <w:szCs w:val="20"/>
        </w:rPr>
        <w:t xml:space="preserve">equipos de cómputo e impresoras </w:t>
      </w:r>
      <w:r>
        <w:rPr>
          <w:rFonts w:ascii="Arial" w:hAnsi="Arial" w:cs="Arial"/>
          <w:sz w:val="20"/>
          <w:szCs w:val="20"/>
        </w:rPr>
        <w:t xml:space="preserve">de la E.S.E Hospital Sagrado Corazón de </w:t>
      </w:r>
      <w:r w:rsidR="00C75785">
        <w:rPr>
          <w:rFonts w:ascii="Arial" w:hAnsi="Arial" w:cs="Arial"/>
          <w:sz w:val="20"/>
          <w:szCs w:val="20"/>
        </w:rPr>
        <w:t>Jesús.</w:t>
      </w:r>
      <w:r w:rsidR="00C75785" w:rsidRPr="001A0831">
        <w:rPr>
          <w:rFonts w:ascii="Arial" w:hAnsi="Arial" w:cs="Arial"/>
          <w:sz w:val="20"/>
          <w:szCs w:val="20"/>
        </w:rPr>
        <w:t xml:space="preserve"> Se</w:t>
      </w:r>
      <w:r w:rsidRPr="001A0831">
        <w:rPr>
          <w:rFonts w:ascii="Arial" w:hAnsi="Arial" w:cs="Arial"/>
          <w:sz w:val="20"/>
          <w:szCs w:val="20"/>
        </w:rPr>
        <w:t xml:space="preserve"> extiende a todos l</w:t>
      </w:r>
      <w:r w:rsidR="00C75785">
        <w:rPr>
          <w:rFonts w:ascii="Arial" w:hAnsi="Arial" w:cs="Arial"/>
          <w:sz w:val="20"/>
          <w:szCs w:val="20"/>
        </w:rPr>
        <w:t xml:space="preserve">as sedes las cuales hacen parte de la institución </w:t>
      </w:r>
      <w:r w:rsidRPr="001A0831">
        <w:rPr>
          <w:rFonts w:ascii="Arial" w:hAnsi="Arial" w:cs="Arial"/>
          <w:sz w:val="20"/>
          <w:szCs w:val="20"/>
        </w:rPr>
        <w:t xml:space="preserve">con </w:t>
      </w:r>
      <w:r w:rsidR="00C75785" w:rsidRPr="001A0831">
        <w:rPr>
          <w:rFonts w:ascii="Arial" w:hAnsi="Arial" w:cs="Arial"/>
          <w:sz w:val="20"/>
          <w:szCs w:val="20"/>
        </w:rPr>
        <w:t xml:space="preserve">los </w:t>
      </w:r>
      <w:r w:rsidR="00C75785">
        <w:rPr>
          <w:rFonts w:ascii="Arial" w:hAnsi="Arial" w:cs="Arial"/>
          <w:sz w:val="20"/>
          <w:szCs w:val="20"/>
        </w:rPr>
        <w:t xml:space="preserve">propósitos de brindar un servicio institucional </w:t>
      </w:r>
      <w:r w:rsidRPr="001A0831">
        <w:rPr>
          <w:rFonts w:ascii="Arial" w:hAnsi="Arial" w:cs="Arial"/>
          <w:sz w:val="20"/>
          <w:szCs w:val="20"/>
        </w:rPr>
        <w:t>Las áreas críticas cubiertas incluyen:</w:t>
      </w:r>
    </w:p>
    <w:p w14:paraId="4C4B9513" w14:textId="268F171D" w:rsidR="00D87DE6" w:rsidRDefault="002A613F" w:rsidP="002A613F">
      <w:pPr>
        <w:pStyle w:val="NormalWeb"/>
        <w:numPr>
          <w:ilvl w:val="0"/>
          <w:numId w:val="31"/>
        </w:numPr>
        <w:spacing w:line="276" w:lineRule="auto"/>
        <w:jc w:val="both"/>
        <w:rPr>
          <w:rFonts w:ascii="Arial" w:hAnsi="Arial" w:cs="Arial"/>
          <w:sz w:val="20"/>
          <w:szCs w:val="20"/>
        </w:rPr>
      </w:pPr>
      <w:r w:rsidRPr="002A613F">
        <w:rPr>
          <w:rFonts w:ascii="Arial" w:eastAsiaTheme="minorHAnsi" w:hAnsi="Arial" w:cs="Arial"/>
          <w:b/>
          <w:bCs/>
          <w:sz w:val="20"/>
          <w:szCs w:val="20"/>
          <w:lang w:eastAsia="en-US"/>
        </w:rPr>
        <w:t>Áreas incluidas:</w:t>
      </w:r>
      <w:r w:rsidRPr="002A613F">
        <w:rPr>
          <w:rFonts w:ascii="Arial" w:eastAsiaTheme="minorHAnsi" w:hAnsi="Arial" w:cs="Arial"/>
          <w:sz w:val="20"/>
          <w:szCs w:val="20"/>
          <w:lang w:eastAsia="en-US"/>
        </w:rPr>
        <w:t xml:space="preserve"> Consultorios, oficinas administrativas, salas de espera, laboratorios, farmacia, archivo clínico y demás dependencias hospitalarias.</w:t>
      </w:r>
      <w:r w:rsidRPr="001A0831">
        <w:rPr>
          <w:rFonts w:ascii="Arial" w:hAnsi="Arial" w:cs="Arial"/>
          <w:sz w:val="20"/>
          <w:szCs w:val="20"/>
        </w:rPr>
        <w:t xml:space="preserve"> Este</w:t>
      </w:r>
      <w:r w:rsidR="00D87DE6" w:rsidRPr="001A0831">
        <w:rPr>
          <w:rFonts w:ascii="Arial" w:hAnsi="Arial" w:cs="Arial"/>
          <w:sz w:val="20"/>
          <w:szCs w:val="20"/>
        </w:rPr>
        <w:t xml:space="preserve"> plan incluye procedimientos específicos para la gestión, almacenamiento, protección y respaldo de la información crítica.</w:t>
      </w:r>
    </w:p>
    <w:p w14:paraId="6A4454BB" w14:textId="34A1D651" w:rsidR="00786730" w:rsidRPr="001A0831" w:rsidRDefault="001F6D04" w:rsidP="001F6D04">
      <w:pPr>
        <w:pStyle w:val="Ttulo2"/>
        <w:numPr>
          <w:ilvl w:val="0"/>
          <w:numId w:val="9"/>
        </w:numPr>
        <w:spacing w:line="276" w:lineRule="auto"/>
        <w:ind w:left="0"/>
        <w:jc w:val="center"/>
        <w:rPr>
          <w:rFonts w:ascii="Arial" w:hAnsi="Arial" w:cs="Arial"/>
          <w:sz w:val="20"/>
          <w:szCs w:val="20"/>
        </w:rPr>
      </w:pPr>
      <w:bookmarkStart w:id="1" w:name="_Toc178334054"/>
      <w:r w:rsidRPr="001A0831">
        <w:rPr>
          <w:rFonts w:ascii="Arial" w:hAnsi="Arial" w:cs="Arial"/>
          <w:sz w:val="20"/>
          <w:szCs w:val="20"/>
        </w:rPr>
        <w:t>TALENTO HUMANO RESPONSABLE</w:t>
      </w:r>
      <w:bookmarkEnd w:id="1"/>
    </w:p>
    <w:p w14:paraId="5A7366FE" w14:textId="77777777" w:rsidR="00786730" w:rsidRPr="001A0831" w:rsidRDefault="00786730" w:rsidP="00FC0211">
      <w:pPr>
        <w:pStyle w:val="NormalWeb"/>
        <w:numPr>
          <w:ilvl w:val="0"/>
          <w:numId w:val="3"/>
        </w:numPr>
        <w:spacing w:line="276" w:lineRule="auto"/>
        <w:jc w:val="both"/>
        <w:rPr>
          <w:rFonts w:ascii="Arial" w:hAnsi="Arial" w:cs="Arial"/>
          <w:sz w:val="20"/>
          <w:szCs w:val="20"/>
        </w:rPr>
      </w:pPr>
      <w:r w:rsidRPr="001A0831">
        <w:rPr>
          <w:rStyle w:val="Textoennegrita"/>
          <w:rFonts w:ascii="Arial" w:hAnsi="Arial" w:cs="Arial"/>
          <w:sz w:val="20"/>
          <w:szCs w:val="20"/>
        </w:rPr>
        <w:t>Gerente</w:t>
      </w:r>
      <w:r w:rsidRPr="001A0831">
        <w:rPr>
          <w:rFonts w:ascii="Arial" w:hAnsi="Arial" w:cs="Arial"/>
          <w:sz w:val="20"/>
          <w:szCs w:val="20"/>
        </w:rPr>
        <w:t>: Responsable de liderar la implementación del plan de seguridad y privacidad de la información. Aprobar las políticas y tomar decisiones estratégicas en cuanto a recursos y medidas de seguridad.</w:t>
      </w:r>
    </w:p>
    <w:p w14:paraId="18430F0B" w14:textId="0ECABA9A" w:rsidR="00786730" w:rsidRPr="001A0831" w:rsidRDefault="00786730" w:rsidP="00FC0211">
      <w:pPr>
        <w:pStyle w:val="NormalWeb"/>
        <w:numPr>
          <w:ilvl w:val="0"/>
          <w:numId w:val="3"/>
        </w:numPr>
        <w:spacing w:line="276" w:lineRule="auto"/>
        <w:jc w:val="both"/>
        <w:rPr>
          <w:rFonts w:ascii="Arial" w:hAnsi="Arial" w:cs="Arial"/>
          <w:sz w:val="20"/>
          <w:szCs w:val="20"/>
        </w:rPr>
      </w:pPr>
      <w:r w:rsidRPr="001A0831">
        <w:rPr>
          <w:rStyle w:val="Textoennegrita"/>
          <w:rFonts w:ascii="Arial" w:hAnsi="Arial" w:cs="Arial"/>
          <w:sz w:val="20"/>
          <w:szCs w:val="20"/>
        </w:rPr>
        <w:t>Coord</w:t>
      </w:r>
      <w:r w:rsidR="002E2BAD" w:rsidRPr="001A0831">
        <w:rPr>
          <w:rStyle w:val="Textoennegrita"/>
          <w:rFonts w:ascii="Arial" w:hAnsi="Arial" w:cs="Arial"/>
          <w:sz w:val="20"/>
          <w:szCs w:val="20"/>
        </w:rPr>
        <w:t>inador de Gestión Informática</w:t>
      </w:r>
      <w:r w:rsidRPr="001A0831">
        <w:rPr>
          <w:rFonts w:ascii="Arial" w:hAnsi="Arial" w:cs="Arial"/>
          <w:sz w:val="20"/>
          <w:szCs w:val="20"/>
        </w:rPr>
        <w:t>: Encargado de garantizar la segurid</w:t>
      </w:r>
      <w:r w:rsidR="00D87DE6">
        <w:rPr>
          <w:rFonts w:ascii="Arial" w:hAnsi="Arial" w:cs="Arial"/>
          <w:sz w:val="20"/>
          <w:szCs w:val="20"/>
        </w:rPr>
        <w:t>ad e integridad de los datos de la ES.E. Hospital Sagrado Corazón de Jesús, v</w:t>
      </w:r>
      <w:r w:rsidRPr="001A0831">
        <w:rPr>
          <w:rFonts w:ascii="Arial" w:hAnsi="Arial" w:cs="Arial"/>
          <w:sz w:val="20"/>
          <w:szCs w:val="20"/>
        </w:rPr>
        <w:t xml:space="preserve">elar por el control de accesos a la información y supervisar los mecanismos </w:t>
      </w:r>
      <w:r w:rsidR="000270B6" w:rsidRPr="001A0831">
        <w:rPr>
          <w:rFonts w:ascii="Arial" w:hAnsi="Arial" w:cs="Arial"/>
          <w:sz w:val="20"/>
          <w:szCs w:val="20"/>
        </w:rPr>
        <w:t>de protección de la información, así mismo llevando a cabo la coordinación y supervisión de los mantenimientos preventivos y correctivos de equipos tecnológicos.</w:t>
      </w:r>
    </w:p>
    <w:p w14:paraId="5FA4DAA2" w14:textId="5D3066CE" w:rsidR="00786730" w:rsidRPr="001A0831" w:rsidRDefault="002E2BAD" w:rsidP="00FC0211">
      <w:pPr>
        <w:pStyle w:val="NormalWeb"/>
        <w:numPr>
          <w:ilvl w:val="0"/>
          <w:numId w:val="3"/>
        </w:numPr>
        <w:spacing w:line="276" w:lineRule="auto"/>
        <w:jc w:val="both"/>
        <w:rPr>
          <w:rFonts w:ascii="Arial" w:hAnsi="Arial" w:cs="Arial"/>
          <w:sz w:val="20"/>
          <w:szCs w:val="20"/>
        </w:rPr>
      </w:pPr>
      <w:r w:rsidRPr="001A0831">
        <w:rPr>
          <w:rStyle w:val="Textoennegrita"/>
          <w:rFonts w:ascii="Arial" w:hAnsi="Arial" w:cs="Arial"/>
          <w:sz w:val="20"/>
          <w:szCs w:val="20"/>
        </w:rPr>
        <w:t>Auxiliar</w:t>
      </w:r>
      <w:r w:rsidR="00786730" w:rsidRPr="001A0831">
        <w:rPr>
          <w:rStyle w:val="Textoennegrita"/>
          <w:rFonts w:ascii="Arial" w:hAnsi="Arial" w:cs="Arial"/>
          <w:sz w:val="20"/>
          <w:szCs w:val="20"/>
        </w:rPr>
        <w:t xml:space="preserve"> de Sistemas</w:t>
      </w:r>
      <w:r w:rsidR="00786730" w:rsidRPr="001A0831">
        <w:rPr>
          <w:rFonts w:ascii="Arial" w:hAnsi="Arial" w:cs="Arial"/>
          <w:sz w:val="20"/>
          <w:szCs w:val="20"/>
        </w:rPr>
        <w:t xml:space="preserve">: Responsable de la infraestructura tecnológica </w:t>
      </w:r>
      <w:r w:rsidR="00D87DE6">
        <w:rPr>
          <w:rFonts w:ascii="Arial" w:hAnsi="Arial" w:cs="Arial"/>
          <w:sz w:val="20"/>
          <w:szCs w:val="20"/>
        </w:rPr>
        <w:t>de la E.S.E Hospital Sagrado Corazón de Jesús, i</w:t>
      </w:r>
      <w:r w:rsidR="00786730" w:rsidRPr="001A0831">
        <w:rPr>
          <w:rFonts w:ascii="Arial" w:hAnsi="Arial" w:cs="Arial"/>
          <w:sz w:val="20"/>
          <w:szCs w:val="20"/>
        </w:rPr>
        <w:t>mplementar medidas técnicas de seguridad, como cort</w:t>
      </w:r>
      <w:r w:rsidR="00507315" w:rsidRPr="001A0831">
        <w:rPr>
          <w:rFonts w:ascii="Arial" w:hAnsi="Arial" w:cs="Arial"/>
          <w:sz w:val="20"/>
          <w:szCs w:val="20"/>
        </w:rPr>
        <w:t xml:space="preserve">afuegos, sistemas de respaldo </w:t>
      </w:r>
      <w:r w:rsidR="000270B6" w:rsidRPr="001A0831">
        <w:rPr>
          <w:rFonts w:ascii="Arial" w:hAnsi="Arial" w:cs="Arial"/>
          <w:sz w:val="20"/>
          <w:szCs w:val="20"/>
        </w:rPr>
        <w:t>y también está encargado de la parte técnica de los equipos tecnológicos realizando los mantenimientos preventivos y correctivos de los mismo.</w:t>
      </w:r>
    </w:p>
    <w:p w14:paraId="5264572F" w14:textId="76A4AE53" w:rsidR="00786730" w:rsidRPr="001A0831" w:rsidRDefault="00786730" w:rsidP="00FC0211">
      <w:pPr>
        <w:pStyle w:val="NormalWeb"/>
        <w:numPr>
          <w:ilvl w:val="0"/>
          <w:numId w:val="3"/>
        </w:numPr>
        <w:spacing w:line="276" w:lineRule="auto"/>
        <w:jc w:val="both"/>
        <w:rPr>
          <w:rFonts w:ascii="Arial" w:hAnsi="Arial" w:cs="Arial"/>
          <w:sz w:val="20"/>
          <w:szCs w:val="20"/>
        </w:rPr>
      </w:pPr>
      <w:r w:rsidRPr="001A0831">
        <w:rPr>
          <w:rStyle w:val="Textoennegrita"/>
          <w:rFonts w:ascii="Arial" w:hAnsi="Arial" w:cs="Arial"/>
          <w:sz w:val="20"/>
          <w:szCs w:val="20"/>
        </w:rPr>
        <w:t>Coordinadores y Líderes de Procesos</w:t>
      </w:r>
      <w:r w:rsidRPr="001A0831">
        <w:rPr>
          <w:rFonts w:ascii="Arial" w:hAnsi="Arial" w:cs="Arial"/>
          <w:sz w:val="20"/>
          <w:szCs w:val="20"/>
        </w:rPr>
        <w:t>: Responsable</w:t>
      </w:r>
      <w:r w:rsidR="00D87DE6">
        <w:rPr>
          <w:rFonts w:ascii="Arial" w:hAnsi="Arial" w:cs="Arial"/>
          <w:sz w:val="20"/>
          <w:szCs w:val="20"/>
        </w:rPr>
        <w:t>s</w:t>
      </w:r>
      <w:r w:rsidRPr="001A0831">
        <w:rPr>
          <w:rFonts w:ascii="Arial" w:hAnsi="Arial" w:cs="Arial"/>
          <w:sz w:val="20"/>
          <w:szCs w:val="20"/>
        </w:rPr>
        <w:t xml:space="preserve"> de asegurar que los activos de información utilizados en sus áreas de trabajo estén protegidos se</w:t>
      </w:r>
      <w:r w:rsidR="008C6F9D">
        <w:rPr>
          <w:rFonts w:ascii="Arial" w:hAnsi="Arial" w:cs="Arial"/>
          <w:sz w:val="20"/>
          <w:szCs w:val="20"/>
        </w:rPr>
        <w:t>gún los lineamientos del plan, s</w:t>
      </w:r>
      <w:r w:rsidRPr="001A0831">
        <w:rPr>
          <w:rFonts w:ascii="Arial" w:hAnsi="Arial" w:cs="Arial"/>
          <w:sz w:val="20"/>
          <w:szCs w:val="20"/>
        </w:rPr>
        <w:t>upervisar el uso correcto de los sistemas de información.</w:t>
      </w:r>
    </w:p>
    <w:p w14:paraId="1735F84A" w14:textId="7519644D" w:rsidR="00786730" w:rsidRPr="001A0831" w:rsidRDefault="001F6D04" w:rsidP="001F6D04">
      <w:pPr>
        <w:pStyle w:val="Ttulo2"/>
        <w:numPr>
          <w:ilvl w:val="0"/>
          <w:numId w:val="9"/>
        </w:numPr>
        <w:spacing w:line="276" w:lineRule="auto"/>
        <w:ind w:left="0"/>
        <w:jc w:val="center"/>
        <w:rPr>
          <w:rFonts w:ascii="Arial" w:hAnsi="Arial" w:cs="Arial"/>
          <w:sz w:val="20"/>
          <w:szCs w:val="20"/>
        </w:rPr>
      </w:pPr>
      <w:bookmarkStart w:id="2" w:name="_Toc178334055"/>
      <w:r w:rsidRPr="001A0831">
        <w:rPr>
          <w:rFonts w:ascii="Arial" w:hAnsi="Arial" w:cs="Arial"/>
          <w:sz w:val="20"/>
          <w:szCs w:val="20"/>
        </w:rPr>
        <w:t>RECURSOS TECNOLÓGICOS</w:t>
      </w:r>
      <w:bookmarkEnd w:id="2"/>
    </w:p>
    <w:p w14:paraId="0C82ED4D" w14:textId="5210CB00" w:rsidR="00786730" w:rsidRPr="001A0831" w:rsidRDefault="00786730" w:rsidP="00786730">
      <w:pPr>
        <w:pStyle w:val="NormalWeb"/>
        <w:spacing w:line="276" w:lineRule="auto"/>
        <w:jc w:val="both"/>
        <w:rPr>
          <w:rFonts w:ascii="Arial" w:hAnsi="Arial" w:cs="Arial"/>
          <w:sz w:val="20"/>
          <w:szCs w:val="20"/>
        </w:rPr>
      </w:pPr>
      <w:r w:rsidRPr="001A0831">
        <w:rPr>
          <w:rFonts w:ascii="Arial" w:hAnsi="Arial" w:cs="Arial"/>
          <w:sz w:val="20"/>
          <w:szCs w:val="20"/>
        </w:rPr>
        <w:t xml:space="preserve">La infraestructura tecnológica </w:t>
      </w:r>
      <w:r w:rsidR="00922FCF">
        <w:rPr>
          <w:rFonts w:ascii="Arial" w:hAnsi="Arial" w:cs="Arial"/>
          <w:sz w:val="20"/>
          <w:szCs w:val="20"/>
        </w:rPr>
        <w:t xml:space="preserve">de </w:t>
      </w:r>
      <w:r w:rsidR="008470A9">
        <w:rPr>
          <w:rFonts w:ascii="Arial" w:hAnsi="Arial" w:cs="Arial"/>
          <w:sz w:val="20"/>
          <w:szCs w:val="20"/>
        </w:rPr>
        <w:t>la. E</w:t>
      </w:r>
      <w:r w:rsidR="00922FCF">
        <w:rPr>
          <w:rFonts w:ascii="Arial" w:hAnsi="Arial" w:cs="Arial"/>
          <w:sz w:val="20"/>
          <w:szCs w:val="20"/>
        </w:rPr>
        <w:t>.S.E Hospital Sagrado Corazón de Jesús</w:t>
      </w:r>
      <w:r w:rsidRPr="001A0831">
        <w:rPr>
          <w:rFonts w:ascii="Arial" w:hAnsi="Arial" w:cs="Arial"/>
          <w:sz w:val="20"/>
          <w:szCs w:val="20"/>
        </w:rPr>
        <w:t xml:space="preserve"> está compuesta por los siguientes recursos:</w:t>
      </w:r>
    </w:p>
    <w:p w14:paraId="15D66237" w14:textId="77777777" w:rsidR="00786730" w:rsidRPr="001A0831" w:rsidRDefault="00786730" w:rsidP="00FC0211">
      <w:pPr>
        <w:numPr>
          <w:ilvl w:val="0"/>
          <w:numId w:val="4"/>
        </w:numPr>
        <w:spacing w:before="100" w:beforeAutospacing="1" w:after="100" w:afterAutospacing="1" w:line="276" w:lineRule="auto"/>
        <w:jc w:val="both"/>
        <w:rPr>
          <w:rFonts w:ascii="Arial" w:hAnsi="Arial" w:cs="Arial"/>
          <w:sz w:val="20"/>
          <w:szCs w:val="20"/>
        </w:rPr>
      </w:pPr>
      <w:r w:rsidRPr="001A0831">
        <w:rPr>
          <w:rStyle w:val="Textoennegrita"/>
          <w:rFonts w:ascii="Arial" w:hAnsi="Arial" w:cs="Arial"/>
          <w:sz w:val="20"/>
          <w:szCs w:val="20"/>
        </w:rPr>
        <w:t>Servidores</w:t>
      </w:r>
      <w:r w:rsidRPr="001A0831">
        <w:rPr>
          <w:rFonts w:ascii="Arial" w:hAnsi="Arial" w:cs="Arial"/>
          <w:sz w:val="20"/>
          <w:szCs w:val="20"/>
        </w:rPr>
        <w:t>: Sistemas de almacenamiento de datos críticos, incluidos los servidores que alojan las historias clínicas y la información financiera.</w:t>
      </w:r>
    </w:p>
    <w:p w14:paraId="5C829725" w14:textId="77777777" w:rsidR="00786730" w:rsidRPr="001A0831" w:rsidRDefault="00786730" w:rsidP="00FC0211">
      <w:pPr>
        <w:numPr>
          <w:ilvl w:val="0"/>
          <w:numId w:val="4"/>
        </w:numPr>
        <w:spacing w:before="100" w:beforeAutospacing="1" w:after="100" w:afterAutospacing="1" w:line="276" w:lineRule="auto"/>
        <w:jc w:val="both"/>
        <w:rPr>
          <w:rFonts w:ascii="Arial" w:hAnsi="Arial" w:cs="Arial"/>
          <w:sz w:val="20"/>
          <w:szCs w:val="20"/>
        </w:rPr>
      </w:pPr>
      <w:r w:rsidRPr="001A0831">
        <w:rPr>
          <w:rStyle w:val="Textoennegrita"/>
          <w:rFonts w:ascii="Arial" w:hAnsi="Arial" w:cs="Arial"/>
          <w:sz w:val="20"/>
          <w:szCs w:val="20"/>
        </w:rPr>
        <w:lastRenderedPageBreak/>
        <w:t>Redes</w:t>
      </w:r>
      <w:r w:rsidRPr="001A0831">
        <w:rPr>
          <w:rFonts w:ascii="Arial" w:hAnsi="Arial" w:cs="Arial"/>
          <w:sz w:val="20"/>
          <w:szCs w:val="20"/>
        </w:rPr>
        <w:t>: El hospital cuenta con una red interna (intranet) segura y protegida por cortafuegos configurados para evitar accesos no autorizados.</w:t>
      </w:r>
    </w:p>
    <w:p w14:paraId="18ED4501" w14:textId="3C38DDEB" w:rsidR="00786730" w:rsidRPr="001A0831" w:rsidRDefault="00786730" w:rsidP="00FC0211">
      <w:pPr>
        <w:numPr>
          <w:ilvl w:val="0"/>
          <w:numId w:val="4"/>
        </w:numPr>
        <w:spacing w:before="100" w:beforeAutospacing="1" w:after="100" w:afterAutospacing="1" w:line="276" w:lineRule="auto"/>
        <w:jc w:val="both"/>
        <w:rPr>
          <w:rFonts w:ascii="Arial" w:hAnsi="Arial" w:cs="Arial"/>
          <w:sz w:val="20"/>
          <w:szCs w:val="20"/>
        </w:rPr>
      </w:pPr>
      <w:r w:rsidRPr="001A0831">
        <w:rPr>
          <w:rStyle w:val="Textoennegrita"/>
          <w:rFonts w:ascii="Arial" w:hAnsi="Arial" w:cs="Arial"/>
          <w:sz w:val="20"/>
          <w:szCs w:val="20"/>
        </w:rPr>
        <w:t>Software</w:t>
      </w:r>
      <w:r w:rsidRPr="001A0831">
        <w:rPr>
          <w:rFonts w:ascii="Arial" w:hAnsi="Arial" w:cs="Arial"/>
          <w:sz w:val="20"/>
          <w:szCs w:val="20"/>
        </w:rPr>
        <w:t>: La gestión de la información hospitalaria se realiza a través de sistema SIHOS, con el que se maneja la información de pacientes, facturación y administración general.</w:t>
      </w:r>
    </w:p>
    <w:p w14:paraId="617CF3AE" w14:textId="77777777" w:rsidR="00786730" w:rsidRPr="001A0831" w:rsidRDefault="00786730" w:rsidP="00FC0211">
      <w:pPr>
        <w:numPr>
          <w:ilvl w:val="0"/>
          <w:numId w:val="4"/>
        </w:numPr>
        <w:spacing w:before="100" w:beforeAutospacing="1" w:after="100" w:afterAutospacing="1" w:line="276" w:lineRule="auto"/>
        <w:jc w:val="both"/>
        <w:rPr>
          <w:rFonts w:ascii="Arial" w:hAnsi="Arial" w:cs="Arial"/>
          <w:sz w:val="20"/>
          <w:szCs w:val="20"/>
        </w:rPr>
      </w:pPr>
      <w:r w:rsidRPr="001A0831">
        <w:rPr>
          <w:rStyle w:val="Textoennegrita"/>
          <w:rFonts w:ascii="Arial" w:hAnsi="Arial" w:cs="Arial"/>
          <w:sz w:val="20"/>
          <w:szCs w:val="20"/>
        </w:rPr>
        <w:t>Dispositivos de Acceso</w:t>
      </w:r>
      <w:r w:rsidRPr="001A0831">
        <w:rPr>
          <w:rFonts w:ascii="Arial" w:hAnsi="Arial" w:cs="Arial"/>
          <w:sz w:val="20"/>
          <w:szCs w:val="20"/>
        </w:rPr>
        <w:t xml:space="preserve">: Computadoras, </w:t>
      </w:r>
      <w:proofErr w:type="spellStart"/>
      <w:r w:rsidRPr="001A0831">
        <w:rPr>
          <w:rFonts w:ascii="Arial" w:hAnsi="Arial" w:cs="Arial"/>
          <w:sz w:val="20"/>
          <w:szCs w:val="20"/>
        </w:rPr>
        <w:t>tablets</w:t>
      </w:r>
      <w:proofErr w:type="spellEnd"/>
      <w:r w:rsidRPr="001A0831">
        <w:rPr>
          <w:rFonts w:ascii="Arial" w:hAnsi="Arial" w:cs="Arial"/>
          <w:sz w:val="20"/>
          <w:szCs w:val="20"/>
        </w:rPr>
        <w:t xml:space="preserve"> y otros dispositivos utilizados por el personal médico y administrativo para el acceso a los sistemas.</w:t>
      </w:r>
    </w:p>
    <w:p w14:paraId="119D3C85" w14:textId="43D1D098" w:rsidR="00786730" w:rsidRPr="001A0831" w:rsidRDefault="00786730" w:rsidP="00786730">
      <w:pPr>
        <w:spacing w:after="0" w:line="276" w:lineRule="auto"/>
        <w:jc w:val="both"/>
        <w:rPr>
          <w:rFonts w:ascii="Arial" w:hAnsi="Arial" w:cs="Arial"/>
          <w:sz w:val="20"/>
          <w:szCs w:val="20"/>
        </w:rPr>
      </w:pPr>
    </w:p>
    <w:p w14:paraId="582779C8" w14:textId="35DB0F2F" w:rsidR="00786730" w:rsidRPr="001A0831" w:rsidRDefault="001F6D04" w:rsidP="001F6D04">
      <w:pPr>
        <w:pStyle w:val="Ttulo2"/>
        <w:numPr>
          <w:ilvl w:val="0"/>
          <w:numId w:val="9"/>
        </w:numPr>
        <w:spacing w:line="276" w:lineRule="auto"/>
        <w:ind w:left="0"/>
        <w:jc w:val="center"/>
        <w:rPr>
          <w:rFonts w:ascii="Arial" w:hAnsi="Arial" w:cs="Arial"/>
          <w:sz w:val="20"/>
          <w:szCs w:val="20"/>
        </w:rPr>
      </w:pPr>
      <w:bookmarkStart w:id="3" w:name="_Toc178334056"/>
      <w:r w:rsidRPr="001A0831">
        <w:rPr>
          <w:rFonts w:ascii="Arial" w:hAnsi="Arial" w:cs="Arial"/>
          <w:sz w:val="20"/>
          <w:szCs w:val="20"/>
        </w:rPr>
        <w:t>METAS</w:t>
      </w:r>
      <w:bookmarkEnd w:id="3"/>
    </w:p>
    <w:p w14:paraId="7D77C1B9" w14:textId="77777777" w:rsidR="00786730" w:rsidRPr="001A0831" w:rsidRDefault="00786730" w:rsidP="00786730">
      <w:pPr>
        <w:pStyle w:val="NormalWeb"/>
        <w:spacing w:line="276" w:lineRule="auto"/>
        <w:jc w:val="both"/>
        <w:rPr>
          <w:rFonts w:ascii="Arial" w:hAnsi="Arial" w:cs="Arial"/>
          <w:sz w:val="20"/>
          <w:szCs w:val="20"/>
        </w:rPr>
      </w:pPr>
      <w:r w:rsidRPr="001A0831">
        <w:rPr>
          <w:rFonts w:ascii="Arial" w:hAnsi="Arial" w:cs="Arial"/>
          <w:sz w:val="20"/>
          <w:szCs w:val="20"/>
        </w:rPr>
        <w:t>Las metas principales de este plan son:</w:t>
      </w:r>
    </w:p>
    <w:p w14:paraId="60859C65" w14:textId="6C63D958" w:rsidR="002A613F" w:rsidRPr="002A613F" w:rsidRDefault="002A613F" w:rsidP="002A613F">
      <w:pPr>
        <w:numPr>
          <w:ilvl w:val="0"/>
          <w:numId w:val="10"/>
        </w:numPr>
        <w:spacing w:before="100" w:beforeAutospacing="1" w:after="100" w:afterAutospacing="1" w:line="276" w:lineRule="auto"/>
        <w:jc w:val="both"/>
        <w:rPr>
          <w:rFonts w:ascii="Arial" w:hAnsi="Arial" w:cs="Arial"/>
          <w:sz w:val="20"/>
          <w:szCs w:val="20"/>
        </w:rPr>
      </w:pPr>
      <w:r w:rsidRPr="002A613F">
        <w:rPr>
          <w:rFonts w:ascii="Arial" w:hAnsi="Arial" w:cs="Arial"/>
          <w:sz w:val="20"/>
          <w:szCs w:val="20"/>
        </w:rPr>
        <w:t>Mantener al menos el 95% de los equipos operativos en todo momento.</w:t>
      </w:r>
    </w:p>
    <w:p w14:paraId="0D4079E9" w14:textId="00CDAB02" w:rsidR="002A613F" w:rsidRDefault="002A613F" w:rsidP="002A613F">
      <w:pPr>
        <w:numPr>
          <w:ilvl w:val="0"/>
          <w:numId w:val="10"/>
        </w:numPr>
        <w:spacing w:before="100" w:beforeAutospacing="1" w:after="100" w:afterAutospacing="1" w:line="276" w:lineRule="auto"/>
        <w:jc w:val="both"/>
        <w:rPr>
          <w:rFonts w:ascii="Arial" w:hAnsi="Arial" w:cs="Arial"/>
          <w:sz w:val="20"/>
          <w:szCs w:val="20"/>
        </w:rPr>
      </w:pPr>
      <w:r w:rsidRPr="002A613F">
        <w:rPr>
          <w:rFonts w:ascii="Arial" w:hAnsi="Arial" w:cs="Arial"/>
          <w:sz w:val="20"/>
          <w:szCs w:val="20"/>
        </w:rPr>
        <w:t>Reducir en un 30% las fallas recurrentes en equipos críticos durante el primer año.</w:t>
      </w:r>
    </w:p>
    <w:p w14:paraId="4B722939" w14:textId="160E1906" w:rsidR="002A613F" w:rsidRPr="002A613F" w:rsidRDefault="002A613F" w:rsidP="002A613F">
      <w:pPr>
        <w:numPr>
          <w:ilvl w:val="0"/>
          <w:numId w:val="10"/>
        </w:numPr>
        <w:spacing w:before="100" w:beforeAutospacing="1" w:after="100" w:afterAutospacing="1" w:line="276" w:lineRule="auto"/>
        <w:jc w:val="both"/>
        <w:rPr>
          <w:rFonts w:ascii="Arial" w:hAnsi="Arial" w:cs="Arial"/>
          <w:sz w:val="20"/>
          <w:szCs w:val="20"/>
        </w:rPr>
      </w:pPr>
      <w:r w:rsidRPr="002A613F">
        <w:rPr>
          <w:rFonts w:ascii="Arial" w:hAnsi="Arial" w:cs="Arial"/>
          <w:sz w:val="20"/>
          <w:szCs w:val="20"/>
        </w:rPr>
        <w:t>Realizar dos ciclos completos de mantenimiento preventivo al año en todos los equipos de cómputo.</w:t>
      </w:r>
    </w:p>
    <w:p w14:paraId="59ACDC4D" w14:textId="77777777" w:rsidR="002A613F" w:rsidRDefault="002A613F" w:rsidP="00105F1F">
      <w:pPr>
        <w:numPr>
          <w:ilvl w:val="0"/>
          <w:numId w:val="10"/>
        </w:numPr>
        <w:spacing w:before="100" w:beforeAutospacing="1" w:after="100" w:afterAutospacing="1" w:line="276" w:lineRule="auto"/>
        <w:jc w:val="both"/>
        <w:rPr>
          <w:rFonts w:ascii="Arial" w:hAnsi="Arial" w:cs="Arial"/>
          <w:sz w:val="20"/>
          <w:szCs w:val="20"/>
        </w:rPr>
      </w:pPr>
      <w:r w:rsidRPr="002A613F">
        <w:rPr>
          <w:rFonts w:ascii="Arial" w:hAnsi="Arial" w:cs="Arial"/>
          <w:sz w:val="20"/>
          <w:szCs w:val="20"/>
        </w:rPr>
        <w:t>Garantizar que el 100% de los equipos reciban limpieza física y revisión de software en cada ciclo.</w:t>
      </w:r>
    </w:p>
    <w:p w14:paraId="512C3C8C" w14:textId="6FEC1114" w:rsidR="002A613F" w:rsidRDefault="002A613F" w:rsidP="00105F1F">
      <w:pPr>
        <w:numPr>
          <w:ilvl w:val="0"/>
          <w:numId w:val="10"/>
        </w:numPr>
        <w:spacing w:before="100" w:beforeAutospacing="1" w:after="100" w:afterAutospacing="1" w:line="276" w:lineRule="auto"/>
        <w:jc w:val="both"/>
        <w:rPr>
          <w:rFonts w:ascii="Arial" w:hAnsi="Arial" w:cs="Arial"/>
          <w:sz w:val="20"/>
          <w:szCs w:val="20"/>
        </w:rPr>
      </w:pPr>
      <w:r w:rsidRPr="002A613F">
        <w:rPr>
          <w:rFonts w:ascii="Arial" w:hAnsi="Arial" w:cs="Arial"/>
          <w:sz w:val="20"/>
          <w:szCs w:val="20"/>
        </w:rPr>
        <w:t xml:space="preserve">Atender incidentes críticos en un </w:t>
      </w:r>
      <w:r w:rsidRPr="002A613F">
        <w:rPr>
          <w:rFonts w:ascii="Arial" w:hAnsi="Arial" w:cs="Arial"/>
          <w:b/>
          <w:bCs/>
          <w:sz w:val="20"/>
          <w:szCs w:val="20"/>
        </w:rPr>
        <w:t>tiempo máximo de 48 horas</w:t>
      </w:r>
      <w:r w:rsidRPr="002A613F">
        <w:rPr>
          <w:rFonts w:ascii="Arial" w:hAnsi="Arial" w:cs="Arial"/>
          <w:sz w:val="20"/>
          <w:szCs w:val="20"/>
        </w:rPr>
        <w:t xml:space="preserve"> desde su reporte.</w:t>
      </w:r>
    </w:p>
    <w:p w14:paraId="3D7FA8FE" w14:textId="77777777" w:rsidR="002A613F" w:rsidRDefault="002A613F" w:rsidP="002A613F">
      <w:pPr>
        <w:spacing w:before="100" w:beforeAutospacing="1" w:after="100" w:afterAutospacing="1" w:line="276" w:lineRule="auto"/>
        <w:ind w:left="720"/>
        <w:jc w:val="both"/>
        <w:rPr>
          <w:rFonts w:ascii="Arial" w:hAnsi="Arial" w:cs="Arial"/>
          <w:sz w:val="20"/>
          <w:szCs w:val="20"/>
        </w:rPr>
      </w:pPr>
    </w:p>
    <w:p w14:paraId="0A8D7939" w14:textId="5AB2BEEC" w:rsidR="00786730" w:rsidRPr="001A0831" w:rsidRDefault="001F6D04" w:rsidP="001F6D04">
      <w:pPr>
        <w:pStyle w:val="Ttulo2"/>
        <w:numPr>
          <w:ilvl w:val="0"/>
          <w:numId w:val="9"/>
        </w:numPr>
        <w:spacing w:line="276" w:lineRule="auto"/>
        <w:ind w:left="0"/>
        <w:jc w:val="center"/>
        <w:rPr>
          <w:rFonts w:ascii="Arial" w:hAnsi="Arial" w:cs="Arial"/>
          <w:sz w:val="20"/>
          <w:szCs w:val="20"/>
        </w:rPr>
      </w:pPr>
      <w:bookmarkStart w:id="4" w:name="_Toc178334057"/>
      <w:r w:rsidRPr="001A0831">
        <w:rPr>
          <w:rFonts w:ascii="Arial" w:hAnsi="Arial" w:cs="Arial"/>
          <w:sz w:val="20"/>
          <w:szCs w:val="20"/>
        </w:rPr>
        <w:t>DEFINICIONES</w:t>
      </w:r>
      <w:bookmarkEnd w:id="4"/>
    </w:p>
    <w:p w14:paraId="1C44FA19" w14:textId="4D6F3B3A" w:rsidR="00CA7DDE" w:rsidRPr="00CA7DDE" w:rsidRDefault="00CA7DDE" w:rsidP="00CA7DDE">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CA7DDE">
        <w:rPr>
          <w:rStyle w:val="Textoennegrita"/>
          <w:rFonts w:ascii="Arial" w:hAnsi="Arial" w:cs="Arial"/>
          <w:sz w:val="20"/>
          <w:szCs w:val="20"/>
        </w:rPr>
        <w:t>Host</w:t>
      </w:r>
      <w:r w:rsidRPr="00CA7DDE">
        <w:rPr>
          <w:rStyle w:val="Textoennegrita"/>
          <w:rFonts w:ascii="Arial" w:hAnsi="Arial" w:cs="Arial"/>
          <w:b w:val="0"/>
          <w:bCs w:val="0"/>
          <w:sz w:val="20"/>
          <w:szCs w:val="20"/>
        </w:rPr>
        <w:t xml:space="preserve">: Equipo de cómputo con capacidad de conexión a redes y acceso a </w:t>
      </w:r>
      <w:r>
        <w:rPr>
          <w:rStyle w:val="Textoennegrita"/>
          <w:rFonts w:ascii="Arial" w:hAnsi="Arial" w:cs="Arial"/>
          <w:b w:val="0"/>
          <w:bCs w:val="0"/>
          <w:sz w:val="20"/>
          <w:szCs w:val="20"/>
        </w:rPr>
        <w:t>los</w:t>
      </w:r>
      <w:r w:rsidRPr="00CA7DDE">
        <w:rPr>
          <w:rStyle w:val="Textoennegrita"/>
          <w:rFonts w:ascii="Arial" w:hAnsi="Arial" w:cs="Arial"/>
          <w:b w:val="0"/>
          <w:bCs w:val="0"/>
          <w:sz w:val="20"/>
          <w:szCs w:val="20"/>
        </w:rPr>
        <w:t xml:space="preserve"> servicios institucionales. </w:t>
      </w:r>
    </w:p>
    <w:p w14:paraId="1D3B47DB" w14:textId="77777777" w:rsidR="00CA7DDE" w:rsidRPr="00CA7DDE" w:rsidRDefault="00CA7DDE" w:rsidP="00CA7DDE">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CA7DDE">
        <w:rPr>
          <w:rStyle w:val="Textoennegrita"/>
          <w:rFonts w:ascii="Arial" w:hAnsi="Arial" w:cs="Arial"/>
          <w:sz w:val="20"/>
          <w:szCs w:val="20"/>
        </w:rPr>
        <w:t>Periférico</w:t>
      </w:r>
      <w:r w:rsidRPr="00CA7DDE">
        <w:rPr>
          <w:rStyle w:val="Textoennegrita"/>
          <w:rFonts w:ascii="Arial" w:hAnsi="Arial" w:cs="Arial"/>
          <w:b w:val="0"/>
          <w:bCs w:val="0"/>
          <w:sz w:val="20"/>
          <w:szCs w:val="20"/>
        </w:rPr>
        <w:t xml:space="preserve">: Dispositivos auxiliares conectados a una computadora. </w:t>
      </w:r>
    </w:p>
    <w:p w14:paraId="70C62756" w14:textId="324E12EF" w:rsidR="00CA7DDE" w:rsidRPr="00CA7DDE" w:rsidRDefault="00CA7DDE" w:rsidP="00CA7DDE">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CA7DDE">
        <w:rPr>
          <w:rStyle w:val="Textoennegrita"/>
          <w:rFonts w:ascii="Arial" w:hAnsi="Arial" w:cs="Arial"/>
          <w:sz w:val="20"/>
          <w:szCs w:val="20"/>
        </w:rPr>
        <w:t>Access Point</w:t>
      </w:r>
      <w:r w:rsidRPr="00CA7DDE">
        <w:rPr>
          <w:rStyle w:val="Textoennegrita"/>
          <w:rFonts w:ascii="Arial" w:hAnsi="Arial" w:cs="Arial"/>
          <w:b w:val="0"/>
          <w:bCs w:val="0"/>
          <w:sz w:val="20"/>
          <w:szCs w:val="20"/>
        </w:rPr>
        <w:t xml:space="preserve">: Dispositivo que interconecta otros dispositivos en forma inalámbrica </w:t>
      </w:r>
    </w:p>
    <w:p w14:paraId="0FDD6EBD" w14:textId="10C5C652" w:rsidR="00CA7DDE" w:rsidRDefault="00CA7DDE" w:rsidP="00CA7DDE">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CA7DDE">
        <w:rPr>
          <w:rStyle w:val="Textoennegrita"/>
          <w:rFonts w:ascii="Arial" w:hAnsi="Arial" w:cs="Arial"/>
          <w:sz w:val="20"/>
          <w:szCs w:val="20"/>
        </w:rPr>
        <w:t>Switch</w:t>
      </w:r>
      <w:r w:rsidRPr="00CA7DDE">
        <w:rPr>
          <w:rStyle w:val="Textoennegrita"/>
          <w:rFonts w:ascii="Arial" w:hAnsi="Arial" w:cs="Arial"/>
          <w:b w:val="0"/>
          <w:bCs w:val="0"/>
          <w:sz w:val="20"/>
          <w:szCs w:val="20"/>
        </w:rPr>
        <w:t>: Dispositivo de Comunicación que permite el control de distintos equipos informáticos.</w:t>
      </w:r>
    </w:p>
    <w:p w14:paraId="7F211A75" w14:textId="0F8345AE" w:rsidR="00CA7DDE" w:rsidRPr="00CA7DDE" w:rsidRDefault="00CA7DDE" w:rsidP="00CA7DDE">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CA7DDE">
        <w:rPr>
          <w:rStyle w:val="Textoennegrita"/>
          <w:rFonts w:ascii="Arial" w:hAnsi="Arial" w:cs="Arial"/>
          <w:sz w:val="20"/>
          <w:szCs w:val="20"/>
        </w:rPr>
        <w:t>Servidor:</w:t>
      </w:r>
      <w:r w:rsidRPr="00CA7DDE">
        <w:rPr>
          <w:rStyle w:val="Textoennegrita"/>
          <w:rFonts w:ascii="Arial" w:hAnsi="Arial" w:cs="Arial"/>
          <w:b w:val="0"/>
          <w:bCs w:val="0"/>
          <w:sz w:val="20"/>
          <w:szCs w:val="20"/>
        </w:rPr>
        <w:t xml:space="preserve"> Equipo que forma parte de una red y que provee un determinado servicio a otros equipos. </w:t>
      </w:r>
    </w:p>
    <w:p w14:paraId="22AD79F3" w14:textId="6E5B7DA5" w:rsidR="00CA7DDE" w:rsidRPr="00CA7DDE" w:rsidRDefault="00CA7DDE" w:rsidP="00CA7DDE">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CA7DDE">
        <w:rPr>
          <w:rStyle w:val="Textoennegrita"/>
          <w:rFonts w:ascii="Arial" w:hAnsi="Arial" w:cs="Arial"/>
          <w:sz w:val="20"/>
          <w:szCs w:val="20"/>
        </w:rPr>
        <w:t>Servicio de Red</w:t>
      </w:r>
      <w:r w:rsidRPr="00CA7DDE">
        <w:rPr>
          <w:rStyle w:val="Textoennegrita"/>
          <w:rFonts w:ascii="Arial" w:hAnsi="Arial" w:cs="Arial"/>
          <w:b w:val="0"/>
          <w:bCs w:val="0"/>
          <w:sz w:val="20"/>
          <w:szCs w:val="20"/>
        </w:rPr>
        <w:t xml:space="preserve">: Creación de una red de trabajo, permiten compartir recursos entre equipos en la misma red. </w:t>
      </w:r>
    </w:p>
    <w:p w14:paraId="5F3929D6" w14:textId="05DE5D00" w:rsidR="00CA7DDE" w:rsidRPr="00CA7DDE" w:rsidRDefault="00CA7DDE" w:rsidP="00CA7DDE">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CA7DDE">
        <w:rPr>
          <w:rStyle w:val="Textoennegrita"/>
          <w:rFonts w:ascii="Arial" w:hAnsi="Arial" w:cs="Arial"/>
          <w:sz w:val="20"/>
          <w:szCs w:val="20"/>
        </w:rPr>
        <w:t>Dominio</w:t>
      </w:r>
      <w:r w:rsidRPr="00CA7DDE">
        <w:rPr>
          <w:rStyle w:val="Textoennegrita"/>
          <w:rFonts w:ascii="Arial" w:hAnsi="Arial" w:cs="Arial"/>
          <w:b w:val="0"/>
          <w:bCs w:val="0"/>
          <w:sz w:val="20"/>
          <w:szCs w:val="20"/>
        </w:rPr>
        <w:t xml:space="preserve">: Red de identificación asociada a un grupo de dispositivos o equipos conectados a la red de internet. </w:t>
      </w:r>
    </w:p>
    <w:p w14:paraId="3690525E" w14:textId="1573AAEE" w:rsidR="00CA7DDE" w:rsidRPr="00CA7DDE" w:rsidRDefault="00CA7DDE" w:rsidP="00CA7DDE">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CA7DDE">
        <w:rPr>
          <w:rStyle w:val="Textoennegrita"/>
          <w:rFonts w:ascii="Arial" w:hAnsi="Arial" w:cs="Arial"/>
          <w:sz w:val="20"/>
          <w:szCs w:val="20"/>
        </w:rPr>
        <w:t>Memoria RAM</w:t>
      </w:r>
      <w:r w:rsidRPr="00CA7DDE">
        <w:rPr>
          <w:rStyle w:val="Textoennegrita"/>
          <w:rFonts w:ascii="Arial" w:hAnsi="Arial" w:cs="Arial"/>
          <w:b w:val="0"/>
          <w:bCs w:val="0"/>
          <w:sz w:val="20"/>
          <w:szCs w:val="20"/>
        </w:rPr>
        <w:t xml:space="preserve">: Memoria desde donde el procesador recibe las instrucciones y guarda los resultados. </w:t>
      </w:r>
    </w:p>
    <w:p w14:paraId="30170E73" w14:textId="11F2DE78" w:rsidR="00CA7DDE" w:rsidRPr="00CA7DDE" w:rsidRDefault="00CA7DDE" w:rsidP="00CA7DDE">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CA7DDE">
        <w:rPr>
          <w:rStyle w:val="Textoennegrita"/>
          <w:rFonts w:ascii="Arial" w:hAnsi="Arial" w:cs="Arial"/>
          <w:sz w:val="20"/>
          <w:szCs w:val="20"/>
        </w:rPr>
        <w:t>Procesador</w:t>
      </w:r>
      <w:r w:rsidRPr="00CA7DDE">
        <w:rPr>
          <w:rStyle w:val="Textoennegrita"/>
          <w:rFonts w:ascii="Arial" w:hAnsi="Arial" w:cs="Arial"/>
          <w:b w:val="0"/>
          <w:bCs w:val="0"/>
          <w:sz w:val="20"/>
          <w:szCs w:val="20"/>
        </w:rPr>
        <w:t xml:space="preserve">: Componente del computador y otros dispositivos programables, que interpreta las instrucciones contenidas en los programas y procesa los datos. </w:t>
      </w:r>
    </w:p>
    <w:p w14:paraId="22035AEA" w14:textId="202E6FD7" w:rsidR="00CA7DDE" w:rsidRPr="00AD3C8C" w:rsidRDefault="00CA7DDE" w:rsidP="00AD3C8C">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CA7DDE">
        <w:rPr>
          <w:rStyle w:val="Textoennegrita"/>
          <w:rFonts w:ascii="Arial" w:hAnsi="Arial" w:cs="Arial"/>
          <w:sz w:val="20"/>
          <w:szCs w:val="20"/>
        </w:rPr>
        <w:t>Sistema Operativo</w:t>
      </w:r>
      <w:r w:rsidRPr="00CA7DDE">
        <w:rPr>
          <w:rStyle w:val="Textoennegrita"/>
          <w:rFonts w:ascii="Arial" w:hAnsi="Arial" w:cs="Arial"/>
          <w:b w:val="0"/>
          <w:bCs w:val="0"/>
          <w:sz w:val="20"/>
          <w:szCs w:val="20"/>
        </w:rPr>
        <w:t xml:space="preserve">: Programa o Conjunto de Programas que efectúa la </w:t>
      </w:r>
      <w:r w:rsidRPr="00AD3C8C">
        <w:rPr>
          <w:rStyle w:val="Textoennegrita"/>
          <w:rFonts w:ascii="Arial" w:hAnsi="Arial" w:cs="Arial"/>
          <w:b w:val="0"/>
          <w:bCs w:val="0"/>
          <w:sz w:val="20"/>
          <w:szCs w:val="20"/>
        </w:rPr>
        <w:t>gestión de procesos básicos de un sistema informático, y permite la</w:t>
      </w:r>
      <w:r w:rsidR="00AD3C8C">
        <w:rPr>
          <w:rStyle w:val="Textoennegrita"/>
          <w:rFonts w:ascii="Arial" w:hAnsi="Arial" w:cs="Arial"/>
          <w:b w:val="0"/>
          <w:bCs w:val="0"/>
          <w:sz w:val="20"/>
          <w:szCs w:val="20"/>
        </w:rPr>
        <w:t xml:space="preserve"> </w:t>
      </w:r>
      <w:r w:rsidRPr="00AD3C8C">
        <w:rPr>
          <w:rStyle w:val="Textoennegrita"/>
          <w:rFonts w:ascii="Arial" w:hAnsi="Arial" w:cs="Arial"/>
          <w:b w:val="0"/>
          <w:bCs w:val="0"/>
          <w:sz w:val="20"/>
          <w:szCs w:val="20"/>
        </w:rPr>
        <w:t xml:space="preserve">normal ejecución del resto de las operaciones, que a su vez nos permite interactuar a los usuarios con las computadoras. </w:t>
      </w:r>
    </w:p>
    <w:p w14:paraId="79521F47" w14:textId="2D2370DA" w:rsidR="00CA7DDE" w:rsidRPr="00AD3C8C" w:rsidRDefault="00CA7DDE" w:rsidP="00AD3C8C">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AD3C8C">
        <w:rPr>
          <w:rStyle w:val="Textoennegrita"/>
          <w:rFonts w:ascii="Arial" w:hAnsi="Arial" w:cs="Arial"/>
          <w:sz w:val="20"/>
          <w:szCs w:val="20"/>
        </w:rPr>
        <w:lastRenderedPageBreak/>
        <w:t>Mantenimiento Preventivo</w:t>
      </w:r>
      <w:r w:rsidRPr="00CA7DDE">
        <w:rPr>
          <w:rStyle w:val="Textoennegrita"/>
          <w:rFonts w:ascii="Arial" w:hAnsi="Arial" w:cs="Arial"/>
          <w:b w:val="0"/>
          <w:bCs w:val="0"/>
          <w:sz w:val="20"/>
          <w:szCs w:val="20"/>
        </w:rPr>
        <w:t xml:space="preserve">: Consiste en la revisión periódica de ciertos </w:t>
      </w:r>
      <w:r w:rsidRPr="00AD3C8C">
        <w:rPr>
          <w:rStyle w:val="Textoennegrita"/>
          <w:rFonts w:ascii="Arial" w:hAnsi="Arial" w:cs="Arial"/>
          <w:b w:val="0"/>
          <w:bCs w:val="0"/>
          <w:sz w:val="20"/>
          <w:szCs w:val="20"/>
        </w:rPr>
        <w:t xml:space="preserve">aspectos, tanto de Hardware como de Software del equipo informático, para evaluar su estado de funcionamiento, identificar fallar, prevenir y poner óptimas condiciones. Este mantenimiento es el que se aplica para evitar posibles problemas técnicos. </w:t>
      </w:r>
    </w:p>
    <w:p w14:paraId="16461B98" w14:textId="4C28B05E" w:rsidR="00CA7DDE" w:rsidRPr="00AD3C8C" w:rsidRDefault="00CA7DDE" w:rsidP="00AD3C8C">
      <w:pPr>
        <w:numPr>
          <w:ilvl w:val="0"/>
          <w:numId w:val="6"/>
        </w:numPr>
        <w:spacing w:before="100" w:beforeAutospacing="1" w:after="100" w:afterAutospacing="1" w:line="276" w:lineRule="auto"/>
        <w:jc w:val="both"/>
        <w:rPr>
          <w:rStyle w:val="Textoennegrita"/>
          <w:rFonts w:ascii="Arial" w:hAnsi="Arial" w:cs="Arial"/>
          <w:b w:val="0"/>
          <w:bCs w:val="0"/>
          <w:sz w:val="20"/>
          <w:szCs w:val="20"/>
        </w:rPr>
      </w:pPr>
      <w:r w:rsidRPr="00AD3C8C">
        <w:rPr>
          <w:rStyle w:val="Textoennegrita"/>
          <w:rFonts w:ascii="Arial" w:hAnsi="Arial" w:cs="Arial"/>
          <w:sz w:val="20"/>
          <w:szCs w:val="20"/>
        </w:rPr>
        <w:t>Mantenimiento Correctivo</w:t>
      </w:r>
      <w:r w:rsidRPr="00CA7DDE">
        <w:rPr>
          <w:rStyle w:val="Textoennegrita"/>
          <w:rFonts w:ascii="Arial" w:hAnsi="Arial" w:cs="Arial"/>
          <w:b w:val="0"/>
          <w:bCs w:val="0"/>
          <w:sz w:val="20"/>
          <w:szCs w:val="20"/>
        </w:rPr>
        <w:t xml:space="preserve">: Este mantenimiento es el conjunto de </w:t>
      </w:r>
      <w:r w:rsidRPr="00AD3C8C">
        <w:rPr>
          <w:rStyle w:val="Textoennegrita"/>
          <w:rFonts w:ascii="Arial" w:hAnsi="Arial" w:cs="Arial"/>
          <w:b w:val="0"/>
          <w:bCs w:val="0"/>
          <w:sz w:val="20"/>
          <w:szCs w:val="20"/>
        </w:rPr>
        <w:t>actividades orientado a la reparación del equipo cuando se presenta un problema técnico en equipo informático.</w:t>
      </w:r>
    </w:p>
    <w:p w14:paraId="25AD13C2" w14:textId="1B23F78B" w:rsidR="00786730" w:rsidRPr="001A0831" w:rsidRDefault="00786730" w:rsidP="00786730">
      <w:pPr>
        <w:spacing w:after="0" w:line="276" w:lineRule="auto"/>
        <w:jc w:val="both"/>
        <w:rPr>
          <w:rFonts w:ascii="Arial" w:hAnsi="Arial" w:cs="Arial"/>
          <w:sz w:val="20"/>
          <w:szCs w:val="20"/>
        </w:rPr>
      </w:pPr>
    </w:p>
    <w:p w14:paraId="7BDBC5D3" w14:textId="582B2C66" w:rsidR="00786730" w:rsidRPr="001A0831" w:rsidRDefault="001F6D04" w:rsidP="001F6D04">
      <w:pPr>
        <w:pStyle w:val="Ttulo2"/>
        <w:numPr>
          <w:ilvl w:val="0"/>
          <w:numId w:val="9"/>
        </w:numPr>
        <w:spacing w:line="276" w:lineRule="auto"/>
        <w:ind w:left="0"/>
        <w:jc w:val="center"/>
        <w:rPr>
          <w:rFonts w:ascii="Arial" w:hAnsi="Arial" w:cs="Arial"/>
          <w:sz w:val="20"/>
          <w:szCs w:val="20"/>
        </w:rPr>
      </w:pPr>
      <w:bookmarkStart w:id="5" w:name="_Toc178334058"/>
      <w:r w:rsidRPr="001A0831">
        <w:rPr>
          <w:rFonts w:ascii="Arial" w:hAnsi="Arial" w:cs="Arial"/>
          <w:sz w:val="20"/>
          <w:szCs w:val="20"/>
        </w:rPr>
        <w:t>ESTRATEGIAS DE SEGURIDAD</w:t>
      </w:r>
      <w:bookmarkEnd w:id="5"/>
    </w:p>
    <w:p w14:paraId="39413361" w14:textId="77777777" w:rsidR="00786730" w:rsidRDefault="00786730" w:rsidP="00786730">
      <w:pPr>
        <w:pStyle w:val="NormalWeb"/>
        <w:spacing w:line="276" w:lineRule="auto"/>
        <w:jc w:val="both"/>
        <w:rPr>
          <w:rFonts w:ascii="Arial" w:hAnsi="Arial" w:cs="Arial"/>
          <w:sz w:val="20"/>
          <w:szCs w:val="20"/>
        </w:rPr>
      </w:pPr>
      <w:r w:rsidRPr="001A0831">
        <w:rPr>
          <w:rFonts w:ascii="Arial" w:hAnsi="Arial" w:cs="Arial"/>
          <w:sz w:val="20"/>
          <w:szCs w:val="20"/>
        </w:rPr>
        <w:t>El hospital implementará las siguientes estrategias para asegurar la información:</w:t>
      </w:r>
    </w:p>
    <w:p w14:paraId="70BCACDE" w14:textId="54311DBA" w:rsidR="00D63D6A" w:rsidRPr="00D63D6A" w:rsidRDefault="00D63D6A" w:rsidP="00D63D6A">
      <w:pPr>
        <w:pStyle w:val="NormalWeb"/>
        <w:spacing w:line="276" w:lineRule="auto"/>
        <w:ind w:left="720"/>
        <w:jc w:val="both"/>
        <w:rPr>
          <w:rFonts w:ascii="Arial" w:hAnsi="Arial" w:cs="Arial"/>
          <w:b/>
          <w:bCs/>
          <w:sz w:val="20"/>
          <w:szCs w:val="20"/>
        </w:rPr>
      </w:pPr>
      <w:r w:rsidRPr="00D63D6A">
        <w:rPr>
          <w:rFonts w:ascii="Arial" w:hAnsi="Arial" w:cs="Arial"/>
          <w:b/>
          <w:bCs/>
          <w:sz w:val="20"/>
          <w:szCs w:val="20"/>
        </w:rPr>
        <w:t>Seguridad Física de los Equipos</w:t>
      </w:r>
    </w:p>
    <w:p w14:paraId="1140C56A" w14:textId="77777777" w:rsidR="00D63D6A" w:rsidRPr="00D63D6A" w:rsidRDefault="00D63D6A" w:rsidP="00D63D6A">
      <w:pPr>
        <w:pStyle w:val="NormalWeb"/>
        <w:numPr>
          <w:ilvl w:val="0"/>
          <w:numId w:val="31"/>
        </w:numPr>
        <w:spacing w:line="276" w:lineRule="auto"/>
        <w:jc w:val="both"/>
        <w:rPr>
          <w:rFonts w:ascii="Arial" w:hAnsi="Arial" w:cs="Arial"/>
          <w:sz w:val="20"/>
          <w:szCs w:val="20"/>
        </w:rPr>
      </w:pPr>
      <w:r w:rsidRPr="00D63D6A">
        <w:rPr>
          <w:rFonts w:ascii="Arial" w:hAnsi="Arial" w:cs="Arial"/>
          <w:sz w:val="20"/>
          <w:szCs w:val="20"/>
        </w:rPr>
        <w:t>Etiquetar y registrar todos los equipos en el inventario institucional.</w:t>
      </w:r>
    </w:p>
    <w:p w14:paraId="7CE2391D" w14:textId="7B4E5BA8" w:rsidR="00D63D6A" w:rsidRPr="00D63D6A" w:rsidRDefault="00D63D6A" w:rsidP="00D63D6A">
      <w:pPr>
        <w:pStyle w:val="NormalWeb"/>
        <w:numPr>
          <w:ilvl w:val="0"/>
          <w:numId w:val="31"/>
        </w:numPr>
        <w:spacing w:line="276" w:lineRule="auto"/>
        <w:jc w:val="both"/>
        <w:rPr>
          <w:rFonts w:ascii="Arial" w:hAnsi="Arial" w:cs="Arial"/>
          <w:sz w:val="20"/>
          <w:szCs w:val="20"/>
        </w:rPr>
      </w:pPr>
      <w:r w:rsidRPr="00D63D6A">
        <w:rPr>
          <w:rFonts w:ascii="Arial" w:hAnsi="Arial" w:cs="Arial"/>
          <w:sz w:val="20"/>
          <w:szCs w:val="20"/>
        </w:rPr>
        <w:t xml:space="preserve">Restringir el acceso físico a salas de servidores y equipos críticos mediante cerraduras </w:t>
      </w:r>
    </w:p>
    <w:p w14:paraId="0DB603ED" w14:textId="77777777" w:rsidR="00D63D6A" w:rsidRPr="00D63D6A" w:rsidRDefault="00D63D6A" w:rsidP="00D63D6A">
      <w:pPr>
        <w:pStyle w:val="NormalWeb"/>
        <w:numPr>
          <w:ilvl w:val="0"/>
          <w:numId w:val="31"/>
        </w:numPr>
        <w:spacing w:line="276" w:lineRule="auto"/>
        <w:jc w:val="both"/>
        <w:rPr>
          <w:rFonts w:ascii="Arial" w:hAnsi="Arial" w:cs="Arial"/>
          <w:sz w:val="20"/>
          <w:szCs w:val="20"/>
        </w:rPr>
      </w:pPr>
      <w:r w:rsidRPr="00D63D6A">
        <w:rPr>
          <w:rFonts w:ascii="Arial" w:hAnsi="Arial" w:cs="Arial"/>
          <w:sz w:val="20"/>
          <w:szCs w:val="20"/>
        </w:rPr>
        <w:t>Instalar sistemas de cámaras de vigilancia en áreas con equipos de alto valor.</w:t>
      </w:r>
    </w:p>
    <w:p w14:paraId="1E1352E9" w14:textId="1F3028FF" w:rsidR="00D63D6A" w:rsidRDefault="00D63D6A" w:rsidP="00D63D6A">
      <w:pPr>
        <w:pStyle w:val="Prrafodelista"/>
        <w:numPr>
          <w:ilvl w:val="0"/>
          <w:numId w:val="31"/>
        </w:numPr>
        <w:rPr>
          <w:rFonts w:ascii="Arial" w:hAnsi="Arial" w:cs="Arial"/>
          <w:sz w:val="20"/>
          <w:szCs w:val="20"/>
        </w:rPr>
      </w:pPr>
      <w:r w:rsidRPr="00D63D6A">
        <w:rPr>
          <w:rFonts w:ascii="Arial" w:hAnsi="Arial" w:cs="Arial"/>
          <w:sz w:val="20"/>
          <w:szCs w:val="20"/>
        </w:rPr>
        <w:t>Implementar un sistema de gestión de incidentes para registrar y dar seguimiento a fallas o ataques.</w:t>
      </w:r>
    </w:p>
    <w:p w14:paraId="3B12157F" w14:textId="48EF0931" w:rsidR="00D63D6A" w:rsidRPr="00D63D6A" w:rsidRDefault="00D63D6A" w:rsidP="00D63D6A">
      <w:pPr>
        <w:pStyle w:val="Prrafodelista"/>
        <w:numPr>
          <w:ilvl w:val="0"/>
          <w:numId w:val="31"/>
        </w:numPr>
        <w:rPr>
          <w:rFonts w:ascii="Arial" w:hAnsi="Arial" w:cs="Arial"/>
          <w:sz w:val="20"/>
          <w:szCs w:val="20"/>
        </w:rPr>
      </w:pPr>
      <w:r w:rsidRPr="00D63D6A">
        <w:rPr>
          <w:rFonts w:ascii="Arial" w:hAnsi="Arial" w:cs="Arial"/>
          <w:sz w:val="20"/>
          <w:szCs w:val="20"/>
        </w:rPr>
        <w:t>Usar software de monitoreo de red para detectar accesos no autorizados o tráfico sospechoso.</w:t>
      </w:r>
    </w:p>
    <w:p w14:paraId="6897EF10" w14:textId="28E1D87F" w:rsidR="00786730" w:rsidRDefault="001F6D04" w:rsidP="00275CF8">
      <w:pPr>
        <w:pStyle w:val="Ttulo2"/>
        <w:numPr>
          <w:ilvl w:val="0"/>
          <w:numId w:val="9"/>
        </w:numPr>
        <w:spacing w:line="276" w:lineRule="auto"/>
        <w:ind w:left="0"/>
        <w:jc w:val="center"/>
        <w:rPr>
          <w:rFonts w:ascii="Arial" w:hAnsi="Arial" w:cs="Arial"/>
          <w:sz w:val="20"/>
          <w:szCs w:val="20"/>
        </w:rPr>
      </w:pPr>
      <w:bookmarkStart w:id="6" w:name="_Toc178334059"/>
      <w:r w:rsidRPr="001A0831">
        <w:rPr>
          <w:rFonts w:ascii="Arial" w:hAnsi="Arial" w:cs="Arial"/>
          <w:sz w:val="20"/>
          <w:szCs w:val="20"/>
        </w:rPr>
        <w:t>PLAN DE ACCIÓN</w:t>
      </w:r>
      <w:bookmarkEnd w:id="6"/>
    </w:p>
    <w:p w14:paraId="2C0F1EFD" w14:textId="77777777" w:rsidR="00275CF8" w:rsidRDefault="00275CF8" w:rsidP="00275CF8"/>
    <w:p w14:paraId="2B1F69B7" w14:textId="77777777" w:rsidR="00275CF8" w:rsidRPr="00275CF8" w:rsidRDefault="00275CF8" w:rsidP="00275CF8">
      <w:pPr>
        <w:rPr>
          <w:rFonts w:ascii="Arial" w:hAnsi="Arial" w:cs="Arial"/>
          <w:b/>
          <w:bCs/>
          <w:sz w:val="20"/>
          <w:szCs w:val="20"/>
        </w:rPr>
      </w:pPr>
      <w:r w:rsidRPr="00275CF8">
        <w:rPr>
          <w:rFonts w:ascii="Arial" w:hAnsi="Arial" w:cs="Arial"/>
          <w:b/>
          <w:bCs/>
          <w:sz w:val="20"/>
          <w:szCs w:val="20"/>
        </w:rPr>
        <w:t xml:space="preserve">Recursos y herramientas para mantenimiento Informático </w:t>
      </w:r>
    </w:p>
    <w:p w14:paraId="0198BF8A" w14:textId="33212C03" w:rsidR="00275CF8" w:rsidRPr="00275CF8" w:rsidRDefault="00275CF8" w:rsidP="00275CF8">
      <w:pPr>
        <w:jc w:val="both"/>
        <w:rPr>
          <w:rFonts w:ascii="Arial" w:hAnsi="Arial" w:cs="Arial"/>
          <w:sz w:val="20"/>
          <w:szCs w:val="20"/>
        </w:rPr>
      </w:pPr>
      <w:r w:rsidRPr="00275CF8">
        <w:rPr>
          <w:rFonts w:ascii="Arial" w:hAnsi="Arial" w:cs="Arial"/>
          <w:sz w:val="20"/>
          <w:szCs w:val="20"/>
        </w:rPr>
        <w:t xml:space="preserve">Para el mantenimiento de los equipos informáticos en las etapas preventiva y correctiva es necesario contar con los siguientes materiales indispensables para realizar actividad satisfactoriamente, los mismos que serán utilizados en cada etapa: </w:t>
      </w:r>
    </w:p>
    <w:p w14:paraId="5BF8C595" w14:textId="4C5026EB" w:rsidR="00275CF8" w:rsidRPr="00275CF8" w:rsidRDefault="00275CF8" w:rsidP="00275CF8">
      <w:pPr>
        <w:pStyle w:val="Prrafodelista"/>
        <w:numPr>
          <w:ilvl w:val="0"/>
          <w:numId w:val="32"/>
        </w:numPr>
        <w:rPr>
          <w:rFonts w:ascii="Arial" w:hAnsi="Arial" w:cs="Arial"/>
          <w:sz w:val="20"/>
          <w:szCs w:val="20"/>
        </w:rPr>
      </w:pPr>
      <w:r w:rsidRPr="00275CF8">
        <w:rPr>
          <w:rFonts w:ascii="Arial" w:hAnsi="Arial" w:cs="Arial"/>
          <w:sz w:val="20"/>
          <w:szCs w:val="20"/>
        </w:rPr>
        <w:t xml:space="preserve">Kit de herramientas (Destornilladores, pinza, etc.) </w:t>
      </w:r>
    </w:p>
    <w:p w14:paraId="71C0C4A9" w14:textId="48AB29E6" w:rsidR="00275CF8" w:rsidRPr="00275CF8" w:rsidRDefault="00275CF8" w:rsidP="00275CF8">
      <w:pPr>
        <w:pStyle w:val="Prrafodelista"/>
        <w:numPr>
          <w:ilvl w:val="0"/>
          <w:numId w:val="32"/>
        </w:numPr>
        <w:rPr>
          <w:rFonts w:ascii="Arial" w:hAnsi="Arial" w:cs="Arial"/>
          <w:sz w:val="20"/>
          <w:szCs w:val="20"/>
        </w:rPr>
      </w:pPr>
      <w:r w:rsidRPr="00275CF8">
        <w:rPr>
          <w:rFonts w:ascii="Arial" w:hAnsi="Arial" w:cs="Arial"/>
          <w:sz w:val="20"/>
          <w:szCs w:val="20"/>
        </w:rPr>
        <w:t xml:space="preserve">Pulseras antiestáticas </w:t>
      </w:r>
    </w:p>
    <w:p w14:paraId="0B458368" w14:textId="05A3FF3A" w:rsidR="00275CF8" w:rsidRPr="00275CF8" w:rsidRDefault="00275CF8" w:rsidP="00275CF8">
      <w:pPr>
        <w:pStyle w:val="Prrafodelista"/>
        <w:numPr>
          <w:ilvl w:val="0"/>
          <w:numId w:val="32"/>
        </w:numPr>
        <w:rPr>
          <w:rFonts w:ascii="Arial" w:hAnsi="Arial" w:cs="Arial"/>
          <w:sz w:val="20"/>
          <w:szCs w:val="20"/>
        </w:rPr>
      </w:pPr>
      <w:r w:rsidRPr="00275CF8">
        <w:rPr>
          <w:rFonts w:ascii="Arial" w:hAnsi="Arial" w:cs="Arial"/>
          <w:sz w:val="20"/>
          <w:szCs w:val="20"/>
        </w:rPr>
        <w:t xml:space="preserve">Espuma de limpieza antiestática </w:t>
      </w:r>
    </w:p>
    <w:p w14:paraId="04CED193" w14:textId="61499195" w:rsidR="00275CF8" w:rsidRPr="00275CF8" w:rsidRDefault="00275CF8" w:rsidP="00275CF8">
      <w:pPr>
        <w:pStyle w:val="Prrafodelista"/>
        <w:numPr>
          <w:ilvl w:val="0"/>
          <w:numId w:val="32"/>
        </w:numPr>
        <w:rPr>
          <w:rFonts w:ascii="Arial" w:hAnsi="Arial" w:cs="Arial"/>
          <w:sz w:val="20"/>
          <w:szCs w:val="20"/>
        </w:rPr>
      </w:pPr>
      <w:r w:rsidRPr="00275CF8">
        <w:rPr>
          <w:rFonts w:ascii="Arial" w:hAnsi="Arial" w:cs="Arial"/>
          <w:sz w:val="20"/>
          <w:szCs w:val="20"/>
        </w:rPr>
        <w:t xml:space="preserve">Compresor de aire </w:t>
      </w:r>
    </w:p>
    <w:p w14:paraId="0D4AAF00" w14:textId="3C513527" w:rsidR="00275CF8" w:rsidRPr="00275CF8" w:rsidRDefault="00275CF8" w:rsidP="00275CF8">
      <w:pPr>
        <w:pStyle w:val="Prrafodelista"/>
        <w:numPr>
          <w:ilvl w:val="0"/>
          <w:numId w:val="32"/>
        </w:numPr>
        <w:rPr>
          <w:rFonts w:ascii="Arial" w:hAnsi="Arial" w:cs="Arial"/>
          <w:sz w:val="20"/>
          <w:szCs w:val="20"/>
        </w:rPr>
      </w:pPr>
      <w:r w:rsidRPr="00275CF8">
        <w:rPr>
          <w:rFonts w:ascii="Arial" w:hAnsi="Arial" w:cs="Arial"/>
          <w:sz w:val="20"/>
          <w:szCs w:val="20"/>
        </w:rPr>
        <w:t xml:space="preserve">Limpiador de contactos </w:t>
      </w:r>
    </w:p>
    <w:p w14:paraId="05284821" w14:textId="7879FC60" w:rsidR="00275CF8" w:rsidRPr="00275CF8" w:rsidRDefault="00275CF8" w:rsidP="00275CF8">
      <w:pPr>
        <w:pStyle w:val="Prrafodelista"/>
        <w:numPr>
          <w:ilvl w:val="0"/>
          <w:numId w:val="32"/>
        </w:numPr>
        <w:rPr>
          <w:rFonts w:ascii="Arial" w:hAnsi="Arial" w:cs="Arial"/>
          <w:sz w:val="20"/>
          <w:szCs w:val="20"/>
        </w:rPr>
      </w:pPr>
      <w:r w:rsidRPr="00275CF8">
        <w:rPr>
          <w:rFonts w:ascii="Arial" w:hAnsi="Arial" w:cs="Arial"/>
          <w:sz w:val="20"/>
          <w:szCs w:val="20"/>
        </w:rPr>
        <w:t xml:space="preserve">Kit de limpieza de monitores </w:t>
      </w:r>
    </w:p>
    <w:p w14:paraId="7563C525" w14:textId="7AEB9D14" w:rsidR="00275CF8" w:rsidRPr="00275CF8" w:rsidRDefault="00275CF8" w:rsidP="00275CF8">
      <w:pPr>
        <w:pStyle w:val="Prrafodelista"/>
        <w:numPr>
          <w:ilvl w:val="0"/>
          <w:numId w:val="32"/>
        </w:numPr>
        <w:rPr>
          <w:rFonts w:ascii="Arial" w:hAnsi="Arial" w:cs="Arial"/>
          <w:sz w:val="20"/>
          <w:szCs w:val="20"/>
        </w:rPr>
      </w:pPr>
      <w:r w:rsidRPr="00275CF8">
        <w:rPr>
          <w:rFonts w:ascii="Arial" w:hAnsi="Arial" w:cs="Arial"/>
          <w:sz w:val="20"/>
          <w:szCs w:val="20"/>
        </w:rPr>
        <w:t xml:space="preserve">Brochas antiestáticas </w:t>
      </w:r>
    </w:p>
    <w:p w14:paraId="0F8F0E43" w14:textId="4B9C5AA8" w:rsidR="00275CF8" w:rsidRPr="00275CF8" w:rsidRDefault="00275CF8" w:rsidP="00275CF8">
      <w:pPr>
        <w:pStyle w:val="Prrafodelista"/>
        <w:numPr>
          <w:ilvl w:val="0"/>
          <w:numId w:val="32"/>
        </w:numPr>
        <w:rPr>
          <w:rFonts w:ascii="Arial" w:hAnsi="Arial" w:cs="Arial"/>
          <w:sz w:val="20"/>
          <w:szCs w:val="20"/>
        </w:rPr>
      </w:pPr>
      <w:r w:rsidRPr="00275CF8">
        <w:rPr>
          <w:rFonts w:ascii="Arial" w:hAnsi="Arial" w:cs="Arial"/>
          <w:sz w:val="20"/>
          <w:szCs w:val="20"/>
        </w:rPr>
        <w:t xml:space="preserve">Paño de limpieza </w:t>
      </w:r>
    </w:p>
    <w:p w14:paraId="64652AE7" w14:textId="77777777" w:rsidR="00275CF8" w:rsidRPr="00275CF8" w:rsidRDefault="00275CF8" w:rsidP="00275CF8">
      <w:pPr>
        <w:pStyle w:val="Prrafodelista"/>
        <w:numPr>
          <w:ilvl w:val="0"/>
          <w:numId w:val="32"/>
        </w:numPr>
        <w:rPr>
          <w:rFonts w:ascii="Arial" w:hAnsi="Arial" w:cs="Arial"/>
          <w:sz w:val="20"/>
          <w:szCs w:val="20"/>
        </w:rPr>
      </w:pPr>
      <w:r w:rsidRPr="00275CF8">
        <w:rPr>
          <w:rFonts w:ascii="Arial" w:hAnsi="Arial" w:cs="Arial"/>
          <w:sz w:val="20"/>
          <w:szCs w:val="20"/>
        </w:rPr>
        <w:t xml:space="preserve">Alcohol industrial </w:t>
      </w:r>
    </w:p>
    <w:p w14:paraId="18A6504A" w14:textId="1BF01513" w:rsidR="00275CF8" w:rsidRPr="00275CF8" w:rsidRDefault="00275CF8" w:rsidP="00275CF8">
      <w:pPr>
        <w:pStyle w:val="Prrafodelista"/>
        <w:numPr>
          <w:ilvl w:val="0"/>
          <w:numId w:val="32"/>
        </w:numPr>
        <w:rPr>
          <w:rFonts w:ascii="Arial" w:hAnsi="Arial" w:cs="Arial"/>
          <w:sz w:val="20"/>
          <w:szCs w:val="20"/>
        </w:rPr>
      </w:pPr>
      <w:r w:rsidRPr="00275CF8">
        <w:rPr>
          <w:rFonts w:ascii="Arial" w:hAnsi="Arial" w:cs="Arial"/>
          <w:sz w:val="20"/>
          <w:szCs w:val="20"/>
        </w:rPr>
        <w:t xml:space="preserve">Aceite multi uso WD-40 </w:t>
      </w:r>
    </w:p>
    <w:p w14:paraId="277D08D7" w14:textId="51808B42" w:rsidR="00275CF8" w:rsidRDefault="00275CF8" w:rsidP="00275CF8">
      <w:pPr>
        <w:rPr>
          <w:rFonts w:ascii="Arial" w:hAnsi="Arial" w:cs="Arial"/>
          <w:sz w:val="20"/>
          <w:szCs w:val="20"/>
        </w:rPr>
      </w:pPr>
      <w:r w:rsidRPr="00275CF8">
        <w:rPr>
          <w:rFonts w:ascii="Arial" w:hAnsi="Arial" w:cs="Arial"/>
          <w:sz w:val="20"/>
          <w:szCs w:val="20"/>
        </w:rPr>
        <w:t>Para la reparación del equipamiento informático (mantenimiento correctivo) es necesario mantener un stock permanente de repuestos y partes, mismos que serán planificados adquirir un máximo de 2 veces al año; se requieren las siguientes partes:</w:t>
      </w:r>
    </w:p>
    <w:tbl>
      <w:tblPr>
        <w:tblStyle w:val="Tablaconcuadrcula"/>
        <w:tblW w:w="0" w:type="auto"/>
        <w:tblLook w:val="04A0" w:firstRow="1" w:lastRow="0" w:firstColumn="1" w:lastColumn="0" w:noHBand="0" w:noVBand="1"/>
      </w:tblPr>
      <w:tblGrid>
        <w:gridCol w:w="4414"/>
        <w:gridCol w:w="4414"/>
      </w:tblGrid>
      <w:tr w:rsidR="00993CFC" w14:paraId="75CA6023" w14:textId="77777777" w:rsidTr="00993CFC">
        <w:tc>
          <w:tcPr>
            <w:tcW w:w="4414" w:type="dxa"/>
          </w:tcPr>
          <w:p w14:paraId="74CDB3C7" w14:textId="311A04DE" w:rsidR="00993CFC" w:rsidRDefault="00993CFC" w:rsidP="00275CF8">
            <w:pPr>
              <w:rPr>
                <w:rFonts w:ascii="Arial" w:hAnsi="Arial" w:cs="Arial"/>
                <w:sz w:val="20"/>
                <w:szCs w:val="20"/>
              </w:rPr>
            </w:pPr>
            <w:r>
              <w:rPr>
                <w:rFonts w:ascii="Arial" w:hAnsi="Arial" w:cs="Arial"/>
                <w:sz w:val="20"/>
                <w:szCs w:val="20"/>
              </w:rPr>
              <w:t xml:space="preserve">Descripción </w:t>
            </w:r>
          </w:p>
        </w:tc>
        <w:tc>
          <w:tcPr>
            <w:tcW w:w="4414" w:type="dxa"/>
          </w:tcPr>
          <w:p w14:paraId="1276E20A" w14:textId="20E135BE" w:rsidR="00993CFC" w:rsidRDefault="00993CFC" w:rsidP="00275CF8">
            <w:pPr>
              <w:rPr>
                <w:rFonts w:ascii="Arial" w:hAnsi="Arial" w:cs="Arial"/>
                <w:sz w:val="20"/>
                <w:szCs w:val="20"/>
              </w:rPr>
            </w:pPr>
            <w:r>
              <w:rPr>
                <w:rFonts w:ascii="Arial" w:hAnsi="Arial" w:cs="Arial"/>
                <w:sz w:val="20"/>
                <w:szCs w:val="20"/>
              </w:rPr>
              <w:t xml:space="preserve">Cantidad mínima requerida </w:t>
            </w:r>
          </w:p>
        </w:tc>
      </w:tr>
      <w:tr w:rsidR="00993CFC" w14:paraId="532A30B9" w14:textId="77777777" w:rsidTr="00993CFC">
        <w:tc>
          <w:tcPr>
            <w:tcW w:w="4414" w:type="dxa"/>
          </w:tcPr>
          <w:p w14:paraId="6FD71BFE" w14:textId="445D0A9C" w:rsidR="00993CFC" w:rsidRDefault="00993CFC" w:rsidP="00275CF8">
            <w:pPr>
              <w:rPr>
                <w:rFonts w:ascii="Arial" w:hAnsi="Arial" w:cs="Arial"/>
                <w:sz w:val="20"/>
                <w:szCs w:val="20"/>
              </w:rPr>
            </w:pPr>
            <w:r w:rsidRPr="00993CFC">
              <w:rPr>
                <w:rFonts w:ascii="Arial" w:hAnsi="Arial" w:cs="Arial"/>
                <w:sz w:val="20"/>
                <w:szCs w:val="20"/>
              </w:rPr>
              <w:lastRenderedPageBreak/>
              <w:t>Memorias RAM (tipo DDR3 – DDR4)</w:t>
            </w:r>
          </w:p>
        </w:tc>
        <w:tc>
          <w:tcPr>
            <w:tcW w:w="4414" w:type="dxa"/>
          </w:tcPr>
          <w:p w14:paraId="2A59D417" w14:textId="170391F1" w:rsidR="00993CFC" w:rsidRDefault="00993CFC" w:rsidP="00275CF8">
            <w:pPr>
              <w:rPr>
                <w:rFonts w:ascii="Arial" w:hAnsi="Arial" w:cs="Arial"/>
                <w:sz w:val="20"/>
                <w:szCs w:val="20"/>
              </w:rPr>
            </w:pPr>
            <w:r>
              <w:rPr>
                <w:rFonts w:ascii="Arial" w:hAnsi="Arial" w:cs="Arial"/>
                <w:sz w:val="20"/>
                <w:szCs w:val="20"/>
              </w:rPr>
              <w:t>20</w:t>
            </w:r>
          </w:p>
        </w:tc>
      </w:tr>
      <w:tr w:rsidR="00993CFC" w14:paraId="0CAA476B" w14:textId="77777777" w:rsidTr="00993CFC">
        <w:tc>
          <w:tcPr>
            <w:tcW w:w="4414" w:type="dxa"/>
          </w:tcPr>
          <w:p w14:paraId="149C1628" w14:textId="51CA7D2F" w:rsidR="00993CFC" w:rsidRDefault="00993CFC" w:rsidP="00275CF8">
            <w:pPr>
              <w:rPr>
                <w:rFonts w:ascii="Arial" w:hAnsi="Arial" w:cs="Arial"/>
                <w:sz w:val="20"/>
                <w:szCs w:val="20"/>
              </w:rPr>
            </w:pPr>
            <w:r w:rsidRPr="00993CFC">
              <w:rPr>
                <w:rFonts w:ascii="Arial" w:hAnsi="Arial" w:cs="Arial"/>
                <w:sz w:val="20"/>
                <w:szCs w:val="20"/>
              </w:rPr>
              <w:t>Discos Duros Internos (SATA)</w:t>
            </w:r>
          </w:p>
        </w:tc>
        <w:tc>
          <w:tcPr>
            <w:tcW w:w="4414" w:type="dxa"/>
          </w:tcPr>
          <w:p w14:paraId="430AB40E" w14:textId="31AEA9FB" w:rsidR="00993CFC" w:rsidRDefault="00993CFC" w:rsidP="00275CF8">
            <w:pPr>
              <w:rPr>
                <w:rFonts w:ascii="Arial" w:hAnsi="Arial" w:cs="Arial"/>
                <w:sz w:val="20"/>
                <w:szCs w:val="20"/>
              </w:rPr>
            </w:pPr>
            <w:r>
              <w:rPr>
                <w:rFonts w:ascii="Arial" w:hAnsi="Arial" w:cs="Arial"/>
                <w:sz w:val="20"/>
                <w:szCs w:val="20"/>
              </w:rPr>
              <w:t>20</w:t>
            </w:r>
          </w:p>
        </w:tc>
      </w:tr>
      <w:tr w:rsidR="00993CFC" w14:paraId="400C3C68" w14:textId="77777777" w:rsidTr="00993CFC">
        <w:tc>
          <w:tcPr>
            <w:tcW w:w="4414" w:type="dxa"/>
          </w:tcPr>
          <w:p w14:paraId="7B828E89" w14:textId="6823F617" w:rsidR="00993CFC" w:rsidRDefault="00993CFC" w:rsidP="00275CF8">
            <w:pPr>
              <w:rPr>
                <w:rFonts w:ascii="Arial" w:hAnsi="Arial" w:cs="Arial"/>
                <w:sz w:val="20"/>
                <w:szCs w:val="20"/>
              </w:rPr>
            </w:pPr>
            <w:r w:rsidRPr="00993CFC">
              <w:rPr>
                <w:rFonts w:ascii="Arial" w:hAnsi="Arial" w:cs="Arial"/>
                <w:sz w:val="20"/>
                <w:szCs w:val="20"/>
              </w:rPr>
              <w:t>Discos Duros Externos (USB)</w:t>
            </w:r>
          </w:p>
        </w:tc>
        <w:tc>
          <w:tcPr>
            <w:tcW w:w="4414" w:type="dxa"/>
          </w:tcPr>
          <w:p w14:paraId="5AA32696" w14:textId="14BBD189" w:rsidR="00993CFC" w:rsidRDefault="00993CFC" w:rsidP="00275CF8">
            <w:pPr>
              <w:rPr>
                <w:rFonts w:ascii="Arial" w:hAnsi="Arial" w:cs="Arial"/>
                <w:sz w:val="20"/>
                <w:szCs w:val="20"/>
              </w:rPr>
            </w:pPr>
            <w:r>
              <w:rPr>
                <w:rFonts w:ascii="Arial" w:hAnsi="Arial" w:cs="Arial"/>
                <w:sz w:val="20"/>
                <w:szCs w:val="20"/>
              </w:rPr>
              <w:t>5</w:t>
            </w:r>
          </w:p>
        </w:tc>
      </w:tr>
      <w:tr w:rsidR="00993CFC" w14:paraId="550855D2" w14:textId="77777777" w:rsidTr="00993CFC">
        <w:tc>
          <w:tcPr>
            <w:tcW w:w="4414" w:type="dxa"/>
          </w:tcPr>
          <w:p w14:paraId="30763B8C" w14:textId="30CC84F5" w:rsidR="00993CFC" w:rsidRDefault="00993CFC" w:rsidP="00275CF8">
            <w:pPr>
              <w:rPr>
                <w:rFonts w:ascii="Arial" w:hAnsi="Arial" w:cs="Arial"/>
                <w:sz w:val="20"/>
                <w:szCs w:val="20"/>
              </w:rPr>
            </w:pPr>
            <w:r w:rsidRPr="00993CFC">
              <w:rPr>
                <w:rFonts w:ascii="Arial" w:hAnsi="Arial" w:cs="Arial"/>
                <w:sz w:val="20"/>
                <w:szCs w:val="20"/>
              </w:rPr>
              <w:t xml:space="preserve">Cables de Red (Patch </w:t>
            </w:r>
            <w:proofErr w:type="spellStart"/>
            <w:r w:rsidRPr="00993CFC">
              <w:rPr>
                <w:rFonts w:ascii="Arial" w:hAnsi="Arial" w:cs="Arial"/>
                <w:sz w:val="20"/>
                <w:szCs w:val="20"/>
              </w:rPr>
              <w:t>cords</w:t>
            </w:r>
            <w:proofErr w:type="spellEnd"/>
            <w:r w:rsidRPr="00993CFC">
              <w:rPr>
                <w:rFonts w:ascii="Arial" w:hAnsi="Arial" w:cs="Arial"/>
                <w:sz w:val="20"/>
                <w:szCs w:val="20"/>
              </w:rPr>
              <w:t>)</w:t>
            </w:r>
          </w:p>
        </w:tc>
        <w:tc>
          <w:tcPr>
            <w:tcW w:w="4414" w:type="dxa"/>
          </w:tcPr>
          <w:p w14:paraId="42D73490" w14:textId="72AC82BC" w:rsidR="00993CFC" w:rsidRDefault="00993CFC" w:rsidP="00275CF8">
            <w:pPr>
              <w:rPr>
                <w:rFonts w:ascii="Arial" w:hAnsi="Arial" w:cs="Arial"/>
                <w:sz w:val="20"/>
                <w:szCs w:val="20"/>
              </w:rPr>
            </w:pPr>
            <w:r>
              <w:rPr>
                <w:rFonts w:ascii="Arial" w:hAnsi="Arial" w:cs="Arial"/>
                <w:sz w:val="20"/>
                <w:szCs w:val="20"/>
              </w:rPr>
              <w:t>20</w:t>
            </w:r>
          </w:p>
        </w:tc>
      </w:tr>
      <w:tr w:rsidR="00993CFC" w14:paraId="2B45A84D" w14:textId="77777777" w:rsidTr="00993CFC">
        <w:tc>
          <w:tcPr>
            <w:tcW w:w="4414" w:type="dxa"/>
          </w:tcPr>
          <w:p w14:paraId="3BD14D81" w14:textId="5947BD98" w:rsidR="00993CFC" w:rsidRDefault="00993CFC" w:rsidP="00275CF8">
            <w:pPr>
              <w:rPr>
                <w:rFonts w:ascii="Arial" w:hAnsi="Arial" w:cs="Arial"/>
                <w:sz w:val="20"/>
                <w:szCs w:val="20"/>
              </w:rPr>
            </w:pPr>
            <w:r w:rsidRPr="00993CFC">
              <w:rPr>
                <w:rFonts w:ascii="Arial" w:hAnsi="Arial" w:cs="Arial"/>
                <w:sz w:val="20"/>
                <w:szCs w:val="20"/>
              </w:rPr>
              <w:t>Memorias Flash (USB)</w:t>
            </w:r>
          </w:p>
        </w:tc>
        <w:tc>
          <w:tcPr>
            <w:tcW w:w="4414" w:type="dxa"/>
          </w:tcPr>
          <w:p w14:paraId="67971D23" w14:textId="7950EAEF" w:rsidR="00993CFC" w:rsidRDefault="00993CFC" w:rsidP="00275CF8">
            <w:pPr>
              <w:rPr>
                <w:rFonts w:ascii="Arial" w:hAnsi="Arial" w:cs="Arial"/>
                <w:sz w:val="20"/>
                <w:szCs w:val="20"/>
              </w:rPr>
            </w:pPr>
            <w:r>
              <w:rPr>
                <w:rFonts w:ascii="Arial" w:hAnsi="Arial" w:cs="Arial"/>
                <w:sz w:val="20"/>
                <w:szCs w:val="20"/>
              </w:rPr>
              <w:t>12</w:t>
            </w:r>
          </w:p>
        </w:tc>
      </w:tr>
      <w:tr w:rsidR="00993CFC" w14:paraId="2D3BB1D9" w14:textId="77777777" w:rsidTr="00993CFC">
        <w:tc>
          <w:tcPr>
            <w:tcW w:w="4414" w:type="dxa"/>
          </w:tcPr>
          <w:p w14:paraId="31116932" w14:textId="5A6E9F0D" w:rsidR="00993CFC" w:rsidRPr="00993CFC" w:rsidRDefault="00993CFC" w:rsidP="00993CFC">
            <w:pPr>
              <w:rPr>
                <w:rFonts w:ascii="Arial" w:hAnsi="Arial" w:cs="Arial"/>
                <w:sz w:val="20"/>
                <w:szCs w:val="20"/>
              </w:rPr>
            </w:pPr>
            <w:r w:rsidRPr="0013392A">
              <w:t xml:space="preserve">Switch KVM 4 puertos </w:t>
            </w:r>
          </w:p>
        </w:tc>
        <w:tc>
          <w:tcPr>
            <w:tcW w:w="4414" w:type="dxa"/>
          </w:tcPr>
          <w:p w14:paraId="03FD7344" w14:textId="3051DEA4" w:rsidR="00993CFC" w:rsidRDefault="00993CFC" w:rsidP="00993CFC">
            <w:pPr>
              <w:rPr>
                <w:rFonts w:ascii="Arial" w:hAnsi="Arial" w:cs="Arial"/>
                <w:sz w:val="20"/>
                <w:szCs w:val="20"/>
              </w:rPr>
            </w:pPr>
            <w:r>
              <w:rPr>
                <w:rFonts w:ascii="Arial" w:hAnsi="Arial" w:cs="Arial"/>
                <w:sz w:val="20"/>
                <w:szCs w:val="20"/>
              </w:rPr>
              <w:t>5</w:t>
            </w:r>
          </w:p>
        </w:tc>
      </w:tr>
      <w:tr w:rsidR="00993CFC" w14:paraId="393E3521" w14:textId="77777777" w:rsidTr="00993CFC">
        <w:tc>
          <w:tcPr>
            <w:tcW w:w="4414" w:type="dxa"/>
          </w:tcPr>
          <w:p w14:paraId="075F7A05" w14:textId="701F0D2A" w:rsidR="00993CFC" w:rsidRPr="00993CFC" w:rsidRDefault="00993CFC" w:rsidP="00993CFC">
            <w:pPr>
              <w:tabs>
                <w:tab w:val="left" w:pos="1140"/>
              </w:tabs>
              <w:rPr>
                <w:rFonts w:ascii="Arial" w:hAnsi="Arial" w:cs="Arial"/>
                <w:sz w:val="20"/>
                <w:szCs w:val="20"/>
              </w:rPr>
            </w:pPr>
            <w:r w:rsidRPr="00993CFC">
              <w:rPr>
                <w:rFonts w:ascii="Arial" w:hAnsi="Arial" w:cs="Arial"/>
                <w:sz w:val="20"/>
                <w:szCs w:val="20"/>
              </w:rPr>
              <w:t>Fuentes de poder 650W</w:t>
            </w:r>
          </w:p>
        </w:tc>
        <w:tc>
          <w:tcPr>
            <w:tcW w:w="4414" w:type="dxa"/>
          </w:tcPr>
          <w:p w14:paraId="74D8B900" w14:textId="08C0452B" w:rsidR="00993CFC" w:rsidRDefault="00993CFC" w:rsidP="00275CF8">
            <w:pPr>
              <w:rPr>
                <w:rFonts w:ascii="Arial" w:hAnsi="Arial" w:cs="Arial"/>
                <w:sz w:val="20"/>
                <w:szCs w:val="20"/>
              </w:rPr>
            </w:pPr>
            <w:r>
              <w:rPr>
                <w:rFonts w:ascii="Arial" w:hAnsi="Arial" w:cs="Arial"/>
                <w:sz w:val="20"/>
                <w:szCs w:val="20"/>
              </w:rPr>
              <w:t>25</w:t>
            </w:r>
          </w:p>
        </w:tc>
      </w:tr>
      <w:tr w:rsidR="00993CFC" w14:paraId="7918472C" w14:textId="77777777" w:rsidTr="00993CFC">
        <w:tc>
          <w:tcPr>
            <w:tcW w:w="4414" w:type="dxa"/>
          </w:tcPr>
          <w:p w14:paraId="0295608F" w14:textId="494ADD67" w:rsidR="00993CFC" w:rsidRPr="00993CFC" w:rsidRDefault="00993CFC" w:rsidP="00275CF8">
            <w:pPr>
              <w:rPr>
                <w:rFonts w:ascii="Arial" w:hAnsi="Arial" w:cs="Arial"/>
                <w:sz w:val="20"/>
                <w:szCs w:val="20"/>
              </w:rPr>
            </w:pPr>
            <w:r w:rsidRPr="00993CFC">
              <w:rPr>
                <w:rFonts w:ascii="Arial" w:hAnsi="Arial" w:cs="Arial"/>
                <w:sz w:val="20"/>
                <w:szCs w:val="20"/>
              </w:rPr>
              <w:t>Cortapicos de 6 tomas</w:t>
            </w:r>
          </w:p>
        </w:tc>
        <w:tc>
          <w:tcPr>
            <w:tcW w:w="4414" w:type="dxa"/>
          </w:tcPr>
          <w:p w14:paraId="37A61249" w14:textId="532A35F2" w:rsidR="00993CFC" w:rsidRDefault="00993CFC" w:rsidP="00275CF8">
            <w:pPr>
              <w:rPr>
                <w:rFonts w:ascii="Arial" w:hAnsi="Arial" w:cs="Arial"/>
                <w:sz w:val="20"/>
                <w:szCs w:val="20"/>
              </w:rPr>
            </w:pPr>
            <w:r>
              <w:rPr>
                <w:rFonts w:ascii="Arial" w:hAnsi="Arial" w:cs="Arial"/>
                <w:sz w:val="20"/>
                <w:szCs w:val="20"/>
              </w:rPr>
              <w:t>6</w:t>
            </w:r>
          </w:p>
        </w:tc>
      </w:tr>
      <w:tr w:rsidR="00993CFC" w14:paraId="06CF74A4" w14:textId="77777777" w:rsidTr="00993CFC">
        <w:tc>
          <w:tcPr>
            <w:tcW w:w="4414" w:type="dxa"/>
          </w:tcPr>
          <w:p w14:paraId="14E1F4DC" w14:textId="2B776CCD" w:rsidR="00993CFC" w:rsidRPr="00993CFC" w:rsidRDefault="00993CFC" w:rsidP="00275CF8">
            <w:pPr>
              <w:rPr>
                <w:rFonts w:ascii="Arial" w:hAnsi="Arial" w:cs="Arial"/>
                <w:sz w:val="20"/>
                <w:szCs w:val="20"/>
              </w:rPr>
            </w:pPr>
            <w:r w:rsidRPr="00993CFC">
              <w:rPr>
                <w:rFonts w:ascii="Arial" w:hAnsi="Arial" w:cs="Arial"/>
                <w:sz w:val="20"/>
                <w:szCs w:val="20"/>
              </w:rPr>
              <w:t>Tarjeta de red 10/100/1000</w:t>
            </w:r>
          </w:p>
        </w:tc>
        <w:tc>
          <w:tcPr>
            <w:tcW w:w="4414" w:type="dxa"/>
          </w:tcPr>
          <w:p w14:paraId="3B7B5DEF" w14:textId="4903A7B9" w:rsidR="00993CFC" w:rsidRDefault="00993CFC" w:rsidP="00275CF8">
            <w:pPr>
              <w:rPr>
                <w:rFonts w:ascii="Arial" w:hAnsi="Arial" w:cs="Arial"/>
                <w:sz w:val="20"/>
                <w:szCs w:val="20"/>
              </w:rPr>
            </w:pPr>
            <w:r>
              <w:rPr>
                <w:rFonts w:ascii="Arial" w:hAnsi="Arial" w:cs="Arial"/>
                <w:sz w:val="20"/>
                <w:szCs w:val="20"/>
              </w:rPr>
              <w:t>15</w:t>
            </w:r>
          </w:p>
        </w:tc>
      </w:tr>
      <w:tr w:rsidR="00993CFC" w14:paraId="63642EE1" w14:textId="77777777" w:rsidTr="00993CFC">
        <w:tc>
          <w:tcPr>
            <w:tcW w:w="4414" w:type="dxa"/>
          </w:tcPr>
          <w:p w14:paraId="3C38782F" w14:textId="110CB467" w:rsidR="00993CFC" w:rsidRPr="00993CFC" w:rsidRDefault="00993CFC" w:rsidP="00275CF8">
            <w:pPr>
              <w:rPr>
                <w:rFonts w:ascii="Arial" w:hAnsi="Arial" w:cs="Arial"/>
                <w:sz w:val="20"/>
                <w:szCs w:val="20"/>
              </w:rPr>
            </w:pPr>
            <w:r w:rsidRPr="00993CFC">
              <w:rPr>
                <w:rFonts w:ascii="Arial" w:hAnsi="Arial" w:cs="Arial"/>
                <w:sz w:val="20"/>
                <w:szCs w:val="20"/>
              </w:rPr>
              <w:t>Tarjeta de red inalámbrica USB</w:t>
            </w:r>
          </w:p>
        </w:tc>
        <w:tc>
          <w:tcPr>
            <w:tcW w:w="4414" w:type="dxa"/>
          </w:tcPr>
          <w:p w14:paraId="5D676A41" w14:textId="27BA2061" w:rsidR="00993CFC" w:rsidRDefault="00993CFC" w:rsidP="00275CF8">
            <w:pPr>
              <w:rPr>
                <w:rFonts w:ascii="Arial" w:hAnsi="Arial" w:cs="Arial"/>
                <w:sz w:val="20"/>
                <w:szCs w:val="20"/>
              </w:rPr>
            </w:pPr>
            <w:r>
              <w:rPr>
                <w:rFonts w:ascii="Arial" w:hAnsi="Arial" w:cs="Arial"/>
                <w:sz w:val="20"/>
                <w:szCs w:val="20"/>
              </w:rPr>
              <w:t>15</w:t>
            </w:r>
          </w:p>
        </w:tc>
      </w:tr>
      <w:tr w:rsidR="00993CFC" w14:paraId="4F0DB9D6" w14:textId="77777777" w:rsidTr="00993CFC">
        <w:tc>
          <w:tcPr>
            <w:tcW w:w="4414" w:type="dxa"/>
          </w:tcPr>
          <w:p w14:paraId="09B97F33" w14:textId="1FC0CEB5" w:rsidR="00993CFC" w:rsidRPr="00993CFC" w:rsidRDefault="00993CFC" w:rsidP="00275CF8">
            <w:pPr>
              <w:rPr>
                <w:rFonts w:ascii="Arial" w:hAnsi="Arial" w:cs="Arial"/>
                <w:sz w:val="20"/>
                <w:szCs w:val="20"/>
              </w:rPr>
            </w:pPr>
            <w:r w:rsidRPr="00993CFC">
              <w:rPr>
                <w:rFonts w:ascii="Arial" w:hAnsi="Arial" w:cs="Arial"/>
                <w:sz w:val="20"/>
                <w:szCs w:val="20"/>
              </w:rPr>
              <w:t>Teclados USB</w:t>
            </w:r>
          </w:p>
        </w:tc>
        <w:tc>
          <w:tcPr>
            <w:tcW w:w="4414" w:type="dxa"/>
          </w:tcPr>
          <w:p w14:paraId="2C518951" w14:textId="441AF618" w:rsidR="00993CFC" w:rsidRDefault="00993CFC" w:rsidP="00275CF8">
            <w:pPr>
              <w:rPr>
                <w:rFonts w:ascii="Arial" w:hAnsi="Arial" w:cs="Arial"/>
                <w:sz w:val="20"/>
                <w:szCs w:val="20"/>
              </w:rPr>
            </w:pPr>
            <w:r>
              <w:rPr>
                <w:rFonts w:ascii="Arial" w:hAnsi="Arial" w:cs="Arial"/>
                <w:sz w:val="20"/>
                <w:szCs w:val="20"/>
              </w:rPr>
              <w:t>30</w:t>
            </w:r>
          </w:p>
        </w:tc>
      </w:tr>
      <w:tr w:rsidR="00993CFC" w14:paraId="64352FE5" w14:textId="77777777" w:rsidTr="00993CFC">
        <w:tc>
          <w:tcPr>
            <w:tcW w:w="4414" w:type="dxa"/>
          </w:tcPr>
          <w:p w14:paraId="19E82B0B" w14:textId="190D18D3" w:rsidR="00993CFC" w:rsidRPr="00993CFC" w:rsidRDefault="00993CFC" w:rsidP="00275CF8">
            <w:pPr>
              <w:rPr>
                <w:rFonts w:ascii="Arial" w:hAnsi="Arial" w:cs="Arial"/>
                <w:sz w:val="20"/>
                <w:szCs w:val="20"/>
              </w:rPr>
            </w:pPr>
            <w:r w:rsidRPr="00993CFC">
              <w:rPr>
                <w:rFonts w:ascii="Arial" w:hAnsi="Arial" w:cs="Arial"/>
                <w:sz w:val="20"/>
                <w:szCs w:val="20"/>
              </w:rPr>
              <w:t>Mouse USB</w:t>
            </w:r>
          </w:p>
        </w:tc>
        <w:tc>
          <w:tcPr>
            <w:tcW w:w="4414" w:type="dxa"/>
          </w:tcPr>
          <w:p w14:paraId="7AC7F5FF" w14:textId="49E545BC" w:rsidR="00993CFC" w:rsidRDefault="00993CFC" w:rsidP="00275CF8">
            <w:pPr>
              <w:rPr>
                <w:rFonts w:ascii="Arial" w:hAnsi="Arial" w:cs="Arial"/>
                <w:sz w:val="20"/>
                <w:szCs w:val="20"/>
              </w:rPr>
            </w:pPr>
            <w:r>
              <w:rPr>
                <w:rFonts w:ascii="Arial" w:hAnsi="Arial" w:cs="Arial"/>
                <w:sz w:val="20"/>
                <w:szCs w:val="20"/>
              </w:rPr>
              <w:t>10</w:t>
            </w:r>
          </w:p>
        </w:tc>
      </w:tr>
      <w:tr w:rsidR="00993CFC" w14:paraId="26A165C4" w14:textId="77777777" w:rsidTr="00993CFC">
        <w:tc>
          <w:tcPr>
            <w:tcW w:w="4414" w:type="dxa"/>
          </w:tcPr>
          <w:p w14:paraId="21DE4055" w14:textId="42F16669" w:rsidR="00993CFC" w:rsidRPr="00993CFC" w:rsidRDefault="00993CFC" w:rsidP="00275CF8">
            <w:pPr>
              <w:rPr>
                <w:rFonts w:ascii="Arial" w:hAnsi="Arial" w:cs="Arial"/>
                <w:sz w:val="20"/>
                <w:szCs w:val="20"/>
              </w:rPr>
            </w:pPr>
            <w:r w:rsidRPr="00993CFC">
              <w:rPr>
                <w:rFonts w:ascii="Arial" w:hAnsi="Arial" w:cs="Arial"/>
                <w:sz w:val="20"/>
                <w:szCs w:val="20"/>
              </w:rPr>
              <w:t>Cables VGA-VGA (macho-macho) mayor o igual a 4 metros</w:t>
            </w:r>
          </w:p>
        </w:tc>
        <w:tc>
          <w:tcPr>
            <w:tcW w:w="4414" w:type="dxa"/>
          </w:tcPr>
          <w:p w14:paraId="6656AFC1" w14:textId="55DF73B8" w:rsidR="00993CFC" w:rsidRDefault="00993CFC" w:rsidP="00275CF8">
            <w:pPr>
              <w:rPr>
                <w:rFonts w:ascii="Arial" w:hAnsi="Arial" w:cs="Arial"/>
                <w:sz w:val="20"/>
                <w:szCs w:val="20"/>
              </w:rPr>
            </w:pPr>
            <w:r>
              <w:rPr>
                <w:rFonts w:ascii="Arial" w:hAnsi="Arial" w:cs="Arial"/>
                <w:sz w:val="20"/>
                <w:szCs w:val="20"/>
              </w:rPr>
              <w:t>10</w:t>
            </w:r>
          </w:p>
        </w:tc>
      </w:tr>
      <w:tr w:rsidR="00993CFC" w14:paraId="78D82C7E" w14:textId="77777777" w:rsidTr="00993CFC">
        <w:tc>
          <w:tcPr>
            <w:tcW w:w="4414" w:type="dxa"/>
          </w:tcPr>
          <w:p w14:paraId="531EDB4B" w14:textId="77AF1098" w:rsidR="00993CFC" w:rsidRPr="00993CFC" w:rsidRDefault="00993CFC" w:rsidP="00275CF8">
            <w:pPr>
              <w:rPr>
                <w:rFonts w:ascii="Arial" w:hAnsi="Arial" w:cs="Arial"/>
                <w:sz w:val="20"/>
                <w:szCs w:val="20"/>
              </w:rPr>
            </w:pPr>
            <w:r w:rsidRPr="00993CFC">
              <w:rPr>
                <w:rFonts w:ascii="Arial" w:hAnsi="Arial" w:cs="Arial"/>
                <w:sz w:val="20"/>
                <w:szCs w:val="20"/>
              </w:rPr>
              <w:t>Cables HDMI mayor o igual a 5 metros</w:t>
            </w:r>
          </w:p>
        </w:tc>
        <w:tc>
          <w:tcPr>
            <w:tcW w:w="4414" w:type="dxa"/>
          </w:tcPr>
          <w:p w14:paraId="61CFB824" w14:textId="2C1F3C43" w:rsidR="00993CFC" w:rsidRDefault="00993CFC" w:rsidP="00275CF8">
            <w:pPr>
              <w:rPr>
                <w:rFonts w:ascii="Arial" w:hAnsi="Arial" w:cs="Arial"/>
                <w:sz w:val="20"/>
                <w:szCs w:val="20"/>
              </w:rPr>
            </w:pPr>
            <w:r>
              <w:rPr>
                <w:rFonts w:ascii="Arial" w:hAnsi="Arial" w:cs="Arial"/>
                <w:sz w:val="20"/>
                <w:szCs w:val="20"/>
              </w:rPr>
              <w:t>10</w:t>
            </w:r>
          </w:p>
        </w:tc>
      </w:tr>
      <w:tr w:rsidR="00993CFC" w14:paraId="3BBE8023" w14:textId="77777777" w:rsidTr="00993CFC">
        <w:tc>
          <w:tcPr>
            <w:tcW w:w="4414" w:type="dxa"/>
          </w:tcPr>
          <w:p w14:paraId="2D4067F4" w14:textId="63406BC2" w:rsidR="00993CFC" w:rsidRPr="00993CFC" w:rsidRDefault="00993CFC" w:rsidP="00275CF8">
            <w:pPr>
              <w:rPr>
                <w:rFonts w:ascii="Arial" w:hAnsi="Arial" w:cs="Arial"/>
                <w:sz w:val="20"/>
                <w:szCs w:val="20"/>
              </w:rPr>
            </w:pPr>
            <w:r w:rsidRPr="00993CFC">
              <w:rPr>
                <w:rFonts w:ascii="Arial" w:hAnsi="Arial" w:cs="Arial"/>
                <w:sz w:val="20"/>
                <w:szCs w:val="20"/>
              </w:rPr>
              <w:t xml:space="preserve">Guantes de </w:t>
            </w:r>
            <w:proofErr w:type="spellStart"/>
            <w:r w:rsidRPr="00993CFC">
              <w:rPr>
                <w:rFonts w:ascii="Arial" w:hAnsi="Arial" w:cs="Arial"/>
                <w:sz w:val="20"/>
                <w:szCs w:val="20"/>
              </w:rPr>
              <w:t>latex</w:t>
            </w:r>
            <w:proofErr w:type="spellEnd"/>
            <w:r w:rsidRPr="00993CFC">
              <w:rPr>
                <w:rFonts w:ascii="Arial" w:hAnsi="Arial" w:cs="Arial"/>
                <w:sz w:val="20"/>
                <w:szCs w:val="20"/>
              </w:rPr>
              <w:t xml:space="preserve"> desechables</w:t>
            </w:r>
          </w:p>
        </w:tc>
        <w:tc>
          <w:tcPr>
            <w:tcW w:w="4414" w:type="dxa"/>
          </w:tcPr>
          <w:p w14:paraId="1AE0C3A6" w14:textId="5197DE98" w:rsidR="00993CFC" w:rsidRDefault="00993CFC" w:rsidP="00275CF8">
            <w:pPr>
              <w:rPr>
                <w:rFonts w:ascii="Arial" w:hAnsi="Arial" w:cs="Arial"/>
                <w:sz w:val="20"/>
                <w:szCs w:val="20"/>
              </w:rPr>
            </w:pPr>
            <w:r>
              <w:rPr>
                <w:rFonts w:ascii="Arial" w:hAnsi="Arial" w:cs="Arial"/>
                <w:sz w:val="20"/>
                <w:szCs w:val="20"/>
              </w:rPr>
              <w:t>1</w:t>
            </w:r>
          </w:p>
        </w:tc>
      </w:tr>
      <w:tr w:rsidR="00993CFC" w14:paraId="6AA6FFD9" w14:textId="77777777" w:rsidTr="00993CFC">
        <w:tc>
          <w:tcPr>
            <w:tcW w:w="4414" w:type="dxa"/>
          </w:tcPr>
          <w:p w14:paraId="4ADAB4CA" w14:textId="18301777" w:rsidR="00993CFC" w:rsidRPr="00993CFC" w:rsidRDefault="00993CFC" w:rsidP="00275CF8">
            <w:pPr>
              <w:rPr>
                <w:rFonts w:ascii="Arial" w:hAnsi="Arial" w:cs="Arial"/>
                <w:sz w:val="20"/>
                <w:szCs w:val="20"/>
              </w:rPr>
            </w:pPr>
            <w:r w:rsidRPr="00993CFC">
              <w:rPr>
                <w:rFonts w:ascii="Arial" w:hAnsi="Arial" w:cs="Arial"/>
                <w:sz w:val="20"/>
                <w:szCs w:val="20"/>
              </w:rPr>
              <w:t>Mascarillas anti polvo</w:t>
            </w:r>
          </w:p>
        </w:tc>
        <w:tc>
          <w:tcPr>
            <w:tcW w:w="4414" w:type="dxa"/>
          </w:tcPr>
          <w:p w14:paraId="43568E89" w14:textId="4A4340B0" w:rsidR="00993CFC" w:rsidRDefault="00993CFC" w:rsidP="00275CF8">
            <w:pPr>
              <w:rPr>
                <w:rFonts w:ascii="Arial" w:hAnsi="Arial" w:cs="Arial"/>
                <w:sz w:val="20"/>
                <w:szCs w:val="20"/>
              </w:rPr>
            </w:pPr>
            <w:r>
              <w:rPr>
                <w:rFonts w:ascii="Arial" w:hAnsi="Arial" w:cs="Arial"/>
                <w:sz w:val="20"/>
                <w:szCs w:val="20"/>
              </w:rPr>
              <w:t>1</w:t>
            </w:r>
          </w:p>
        </w:tc>
      </w:tr>
      <w:tr w:rsidR="00993CFC" w14:paraId="773AA4EA" w14:textId="77777777" w:rsidTr="00993CFC">
        <w:tc>
          <w:tcPr>
            <w:tcW w:w="4414" w:type="dxa"/>
          </w:tcPr>
          <w:p w14:paraId="11EC6A6D" w14:textId="56E4E113" w:rsidR="00993CFC" w:rsidRPr="00993CFC" w:rsidRDefault="00993CFC" w:rsidP="00275CF8">
            <w:pPr>
              <w:rPr>
                <w:rFonts w:ascii="Arial" w:hAnsi="Arial" w:cs="Arial"/>
                <w:sz w:val="20"/>
                <w:szCs w:val="20"/>
              </w:rPr>
            </w:pPr>
            <w:r w:rsidRPr="00993CFC">
              <w:rPr>
                <w:rFonts w:ascii="Arial" w:hAnsi="Arial" w:cs="Arial"/>
                <w:sz w:val="20"/>
                <w:szCs w:val="20"/>
              </w:rPr>
              <w:t>Conectores IDE-SATA (Energía)</w:t>
            </w:r>
          </w:p>
        </w:tc>
        <w:tc>
          <w:tcPr>
            <w:tcW w:w="4414" w:type="dxa"/>
          </w:tcPr>
          <w:p w14:paraId="35BB8DC6" w14:textId="01ED41F3" w:rsidR="00993CFC" w:rsidRDefault="00993CFC" w:rsidP="00275CF8">
            <w:pPr>
              <w:rPr>
                <w:rFonts w:ascii="Arial" w:hAnsi="Arial" w:cs="Arial"/>
                <w:sz w:val="20"/>
                <w:szCs w:val="20"/>
              </w:rPr>
            </w:pPr>
            <w:r>
              <w:rPr>
                <w:rFonts w:ascii="Arial" w:hAnsi="Arial" w:cs="Arial"/>
                <w:sz w:val="20"/>
                <w:szCs w:val="20"/>
              </w:rPr>
              <w:t>15</w:t>
            </w:r>
          </w:p>
        </w:tc>
      </w:tr>
      <w:tr w:rsidR="00993CFC" w14:paraId="45B1EB61" w14:textId="77777777" w:rsidTr="00993CFC">
        <w:tc>
          <w:tcPr>
            <w:tcW w:w="4414" w:type="dxa"/>
          </w:tcPr>
          <w:p w14:paraId="35E83D1D" w14:textId="0395F298" w:rsidR="00993CFC" w:rsidRPr="00993CFC" w:rsidRDefault="00993CFC" w:rsidP="00275CF8">
            <w:pPr>
              <w:rPr>
                <w:rFonts w:ascii="Arial" w:hAnsi="Arial" w:cs="Arial"/>
                <w:sz w:val="20"/>
                <w:szCs w:val="20"/>
              </w:rPr>
            </w:pPr>
            <w:r w:rsidRPr="00993CFC">
              <w:rPr>
                <w:rFonts w:ascii="Arial" w:hAnsi="Arial" w:cs="Arial"/>
                <w:sz w:val="20"/>
                <w:szCs w:val="20"/>
              </w:rPr>
              <w:t>Extensión eléctrica 10 metros número 12 AWG (Gemelo)</w:t>
            </w:r>
          </w:p>
        </w:tc>
        <w:tc>
          <w:tcPr>
            <w:tcW w:w="4414" w:type="dxa"/>
          </w:tcPr>
          <w:p w14:paraId="297D444C" w14:textId="70D0D894" w:rsidR="00993CFC" w:rsidRDefault="00993CFC" w:rsidP="00275CF8">
            <w:pPr>
              <w:rPr>
                <w:rFonts w:ascii="Arial" w:hAnsi="Arial" w:cs="Arial"/>
                <w:sz w:val="20"/>
                <w:szCs w:val="20"/>
              </w:rPr>
            </w:pPr>
            <w:r>
              <w:rPr>
                <w:rFonts w:ascii="Arial" w:hAnsi="Arial" w:cs="Arial"/>
                <w:sz w:val="20"/>
                <w:szCs w:val="20"/>
              </w:rPr>
              <w:t>15</w:t>
            </w:r>
          </w:p>
        </w:tc>
      </w:tr>
      <w:tr w:rsidR="00993CFC" w14:paraId="48AFD602" w14:textId="77777777" w:rsidTr="00993CFC">
        <w:tc>
          <w:tcPr>
            <w:tcW w:w="4414" w:type="dxa"/>
          </w:tcPr>
          <w:p w14:paraId="79937D67" w14:textId="18F607DB" w:rsidR="00993CFC" w:rsidRPr="00993CFC" w:rsidRDefault="00993CFC" w:rsidP="00275CF8">
            <w:pPr>
              <w:rPr>
                <w:rFonts w:ascii="Arial" w:hAnsi="Arial" w:cs="Arial"/>
                <w:sz w:val="20"/>
                <w:szCs w:val="20"/>
              </w:rPr>
            </w:pPr>
            <w:r w:rsidRPr="00993CFC">
              <w:rPr>
                <w:rFonts w:ascii="Arial" w:hAnsi="Arial" w:cs="Arial"/>
                <w:sz w:val="20"/>
                <w:szCs w:val="20"/>
              </w:rPr>
              <w:t>Extensión USB</w:t>
            </w:r>
          </w:p>
        </w:tc>
        <w:tc>
          <w:tcPr>
            <w:tcW w:w="4414" w:type="dxa"/>
          </w:tcPr>
          <w:p w14:paraId="2A3EDCF8" w14:textId="28E4F15B" w:rsidR="00993CFC" w:rsidRDefault="00993CFC" w:rsidP="00275CF8">
            <w:pPr>
              <w:rPr>
                <w:rFonts w:ascii="Arial" w:hAnsi="Arial" w:cs="Arial"/>
                <w:sz w:val="20"/>
                <w:szCs w:val="20"/>
              </w:rPr>
            </w:pPr>
            <w:r>
              <w:rPr>
                <w:rFonts w:ascii="Arial" w:hAnsi="Arial" w:cs="Arial"/>
                <w:sz w:val="20"/>
                <w:szCs w:val="20"/>
              </w:rPr>
              <w:t>20</w:t>
            </w:r>
          </w:p>
        </w:tc>
      </w:tr>
      <w:tr w:rsidR="00993CFC" w14:paraId="63660384" w14:textId="77777777" w:rsidTr="00993CFC">
        <w:tc>
          <w:tcPr>
            <w:tcW w:w="4414" w:type="dxa"/>
          </w:tcPr>
          <w:p w14:paraId="20720A13" w14:textId="288AE9FF" w:rsidR="00993CFC" w:rsidRPr="00993CFC" w:rsidRDefault="00993CFC" w:rsidP="00275CF8">
            <w:pPr>
              <w:rPr>
                <w:rFonts w:ascii="Arial" w:hAnsi="Arial" w:cs="Arial"/>
                <w:sz w:val="20"/>
                <w:szCs w:val="20"/>
              </w:rPr>
            </w:pPr>
            <w:r w:rsidRPr="00993CFC">
              <w:rPr>
                <w:rFonts w:ascii="Arial" w:hAnsi="Arial" w:cs="Arial"/>
                <w:sz w:val="20"/>
                <w:szCs w:val="20"/>
              </w:rPr>
              <w:t>UPS con regulación de voltaje</w:t>
            </w:r>
          </w:p>
        </w:tc>
        <w:tc>
          <w:tcPr>
            <w:tcW w:w="4414" w:type="dxa"/>
          </w:tcPr>
          <w:p w14:paraId="51F948AD" w14:textId="52DBEE9D" w:rsidR="00993CFC" w:rsidRDefault="00993CFC" w:rsidP="00275CF8">
            <w:pPr>
              <w:rPr>
                <w:rFonts w:ascii="Arial" w:hAnsi="Arial" w:cs="Arial"/>
                <w:sz w:val="20"/>
                <w:szCs w:val="20"/>
              </w:rPr>
            </w:pPr>
            <w:r>
              <w:rPr>
                <w:rFonts w:ascii="Arial" w:hAnsi="Arial" w:cs="Arial"/>
                <w:sz w:val="20"/>
                <w:szCs w:val="20"/>
              </w:rPr>
              <w:t>10</w:t>
            </w:r>
          </w:p>
        </w:tc>
      </w:tr>
      <w:tr w:rsidR="00993CFC" w14:paraId="273D57DA" w14:textId="77777777" w:rsidTr="00993CFC">
        <w:tc>
          <w:tcPr>
            <w:tcW w:w="4414" w:type="dxa"/>
          </w:tcPr>
          <w:p w14:paraId="1F197FD7" w14:textId="6C4F2F3A" w:rsidR="00993CFC" w:rsidRPr="00993CFC" w:rsidRDefault="00993CFC" w:rsidP="00275CF8">
            <w:pPr>
              <w:rPr>
                <w:rFonts w:ascii="Arial" w:hAnsi="Arial" w:cs="Arial"/>
                <w:sz w:val="20"/>
                <w:szCs w:val="20"/>
              </w:rPr>
            </w:pPr>
            <w:r w:rsidRPr="00993CFC">
              <w:rPr>
                <w:rFonts w:ascii="Arial" w:hAnsi="Arial" w:cs="Arial"/>
                <w:sz w:val="20"/>
                <w:szCs w:val="20"/>
              </w:rPr>
              <w:t>Adaptador de red Inalámbrico USB</w:t>
            </w:r>
          </w:p>
        </w:tc>
        <w:tc>
          <w:tcPr>
            <w:tcW w:w="4414" w:type="dxa"/>
          </w:tcPr>
          <w:p w14:paraId="304A236A" w14:textId="5A5DE2DD" w:rsidR="00993CFC" w:rsidRDefault="00993CFC" w:rsidP="00275CF8">
            <w:pPr>
              <w:rPr>
                <w:rFonts w:ascii="Arial" w:hAnsi="Arial" w:cs="Arial"/>
                <w:sz w:val="20"/>
                <w:szCs w:val="20"/>
              </w:rPr>
            </w:pPr>
            <w:r>
              <w:rPr>
                <w:rFonts w:ascii="Arial" w:hAnsi="Arial" w:cs="Arial"/>
                <w:sz w:val="20"/>
                <w:szCs w:val="20"/>
              </w:rPr>
              <w:t>5</w:t>
            </w:r>
          </w:p>
        </w:tc>
      </w:tr>
      <w:tr w:rsidR="00993CFC" w14:paraId="05BDD0FF" w14:textId="77777777" w:rsidTr="00993CFC">
        <w:tc>
          <w:tcPr>
            <w:tcW w:w="4414" w:type="dxa"/>
          </w:tcPr>
          <w:p w14:paraId="49EDA8EE" w14:textId="3C7B59E6" w:rsidR="00993CFC" w:rsidRPr="00993CFC" w:rsidRDefault="00993CFC" w:rsidP="00275CF8">
            <w:pPr>
              <w:rPr>
                <w:rFonts w:ascii="Arial" w:hAnsi="Arial" w:cs="Arial"/>
                <w:sz w:val="20"/>
                <w:szCs w:val="20"/>
              </w:rPr>
            </w:pPr>
            <w:r w:rsidRPr="00993CFC">
              <w:rPr>
                <w:rFonts w:ascii="Arial" w:hAnsi="Arial" w:cs="Arial"/>
                <w:sz w:val="20"/>
                <w:szCs w:val="20"/>
              </w:rPr>
              <w:t>Tarjeta de Video</w:t>
            </w:r>
          </w:p>
        </w:tc>
        <w:tc>
          <w:tcPr>
            <w:tcW w:w="4414" w:type="dxa"/>
          </w:tcPr>
          <w:p w14:paraId="3D767D9D" w14:textId="2E47D142" w:rsidR="00993CFC" w:rsidRDefault="00993CFC" w:rsidP="00275CF8">
            <w:pPr>
              <w:rPr>
                <w:rFonts w:ascii="Arial" w:hAnsi="Arial" w:cs="Arial"/>
                <w:sz w:val="20"/>
                <w:szCs w:val="20"/>
              </w:rPr>
            </w:pPr>
            <w:r>
              <w:rPr>
                <w:rFonts w:ascii="Arial" w:hAnsi="Arial" w:cs="Arial"/>
                <w:sz w:val="20"/>
                <w:szCs w:val="20"/>
              </w:rPr>
              <w:t>10</w:t>
            </w:r>
          </w:p>
        </w:tc>
      </w:tr>
      <w:tr w:rsidR="00993CFC" w14:paraId="07AED532" w14:textId="77777777" w:rsidTr="00993CFC">
        <w:tc>
          <w:tcPr>
            <w:tcW w:w="4414" w:type="dxa"/>
          </w:tcPr>
          <w:p w14:paraId="1382CD80" w14:textId="77777777" w:rsidR="00993CFC" w:rsidRPr="00993CFC" w:rsidRDefault="00993CFC" w:rsidP="00275CF8">
            <w:pPr>
              <w:rPr>
                <w:rFonts w:ascii="Arial" w:hAnsi="Arial" w:cs="Arial"/>
                <w:sz w:val="20"/>
                <w:szCs w:val="20"/>
              </w:rPr>
            </w:pPr>
          </w:p>
        </w:tc>
        <w:tc>
          <w:tcPr>
            <w:tcW w:w="4414" w:type="dxa"/>
          </w:tcPr>
          <w:p w14:paraId="1C125E0D" w14:textId="77777777" w:rsidR="00993CFC" w:rsidRDefault="00993CFC" w:rsidP="00275CF8">
            <w:pPr>
              <w:rPr>
                <w:rFonts w:ascii="Arial" w:hAnsi="Arial" w:cs="Arial"/>
                <w:sz w:val="20"/>
                <w:szCs w:val="20"/>
              </w:rPr>
            </w:pPr>
          </w:p>
        </w:tc>
      </w:tr>
    </w:tbl>
    <w:p w14:paraId="5614C3BE" w14:textId="77777777" w:rsidR="00275CF8" w:rsidRDefault="00275CF8" w:rsidP="00275CF8">
      <w:pPr>
        <w:rPr>
          <w:rFonts w:ascii="Arial" w:hAnsi="Arial" w:cs="Arial"/>
          <w:sz w:val="20"/>
          <w:szCs w:val="20"/>
        </w:rPr>
      </w:pPr>
    </w:p>
    <w:p w14:paraId="1609B2C4" w14:textId="2CE880E0" w:rsidR="009F5F7A" w:rsidRDefault="009F5F7A" w:rsidP="00275CF8">
      <w:pPr>
        <w:rPr>
          <w:rFonts w:ascii="Arial" w:hAnsi="Arial" w:cs="Arial"/>
          <w:b/>
          <w:bCs/>
          <w:sz w:val="20"/>
          <w:szCs w:val="20"/>
        </w:rPr>
      </w:pPr>
      <w:r w:rsidRPr="009F5F7A">
        <w:rPr>
          <w:rFonts w:ascii="Arial" w:hAnsi="Arial" w:cs="Arial"/>
          <w:b/>
          <w:bCs/>
          <w:sz w:val="20"/>
          <w:szCs w:val="20"/>
        </w:rPr>
        <w:t>Determinación del Equipo de Trabajo</w:t>
      </w:r>
    </w:p>
    <w:p w14:paraId="47E34E86" w14:textId="5319633D" w:rsidR="009F5F7A" w:rsidRPr="009F5F7A" w:rsidRDefault="009F5F7A" w:rsidP="00275CF8">
      <w:pPr>
        <w:rPr>
          <w:rFonts w:ascii="Arial" w:hAnsi="Arial" w:cs="Arial"/>
          <w:sz w:val="20"/>
          <w:szCs w:val="20"/>
        </w:rPr>
      </w:pPr>
      <w:r w:rsidRPr="009F5F7A">
        <w:rPr>
          <w:rFonts w:ascii="Arial" w:hAnsi="Arial" w:cs="Arial"/>
          <w:sz w:val="20"/>
          <w:szCs w:val="20"/>
        </w:rPr>
        <w:t>El equipo de trabajo de conformará de dos formas:</w:t>
      </w:r>
    </w:p>
    <w:p w14:paraId="4CCCFBBF" w14:textId="52CE1B60" w:rsidR="009F5F7A" w:rsidRDefault="009F5F7A" w:rsidP="009F5F7A">
      <w:pPr>
        <w:jc w:val="both"/>
        <w:rPr>
          <w:rFonts w:ascii="Arial" w:hAnsi="Arial" w:cs="Arial"/>
          <w:sz w:val="20"/>
          <w:szCs w:val="20"/>
        </w:rPr>
      </w:pPr>
      <w:r w:rsidRPr="009F5F7A">
        <w:rPr>
          <w:rFonts w:ascii="Arial" w:hAnsi="Arial" w:cs="Arial"/>
          <w:sz w:val="20"/>
          <w:szCs w:val="20"/>
        </w:rPr>
        <w:t>En conjunto con los proveedores de los equipos informáticos adquiridos que aún se encuentran en período de garantía para la ejecución de los mantenimientos preventivos y correctivos definidos en el contrato de compra y según el cronograma anual establecido para los mismos.</w:t>
      </w:r>
    </w:p>
    <w:p w14:paraId="38C1E11D" w14:textId="77777777" w:rsidR="0004570C" w:rsidRPr="0004570C" w:rsidRDefault="0004570C" w:rsidP="0004570C">
      <w:pPr>
        <w:jc w:val="both"/>
        <w:rPr>
          <w:rFonts w:ascii="Arial" w:hAnsi="Arial" w:cs="Arial"/>
          <w:sz w:val="20"/>
          <w:szCs w:val="20"/>
        </w:rPr>
      </w:pPr>
      <w:r w:rsidRPr="0004570C">
        <w:rPr>
          <w:rFonts w:ascii="Arial" w:hAnsi="Arial" w:cs="Arial"/>
          <w:sz w:val="20"/>
          <w:szCs w:val="20"/>
        </w:rPr>
        <w:t xml:space="preserve">Segundo grupo: </w:t>
      </w:r>
    </w:p>
    <w:p w14:paraId="2C8B1F18" w14:textId="61092C6A" w:rsidR="0004570C" w:rsidRPr="0004570C" w:rsidRDefault="0004570C" w:rsidP="0004570C">
      <w:pPr>
        <w:jc w:val="both"/>
        <w:rPr>
          <w:rFonts w:ascii="Arial" w:hAnsi="Arial" w:cs="Arial"/>
          <w:sz w:val="20"/>
          <w:szCs w:val="20"/>
        </w:rPr>
      </w:pPr>
      <w:r w:rsidRPr="0004570C">
        <w:rPr>
          <w:rFonts w:ascii="Arial" w:hAnsi="Arial" w:cs="Arial"/>
          <w:sz w:val="20"/>
          <w:szCs w:val="20"/>
        </w:rPr>
        <w:t>Conformando por un grupo de técnicos del área de Operaciones de TI, quienes se orientarán específicamente al equipamiento que ya no cuenta con garantía técnica ni planes de mantenimiento preventivo por parte del proveedor. En las facultades y dependencias que dispongan de laboratorios informáticos y personal de TICS responsable de su administración, se apegarán a este plan de mantenimiento y serán los responsables de elaborar los cronogramas de mantenimientos preventivos de los equipos asignados a su cargo</w:t>
      </w:r>
      <w:r>
        <w:rPr>
          <w:rFonts w:ascii="Arial" w:hAnsi="Arial" w:cs="Arial"/>
          <w:sz w:val="20"/>
          <w:szCs w:val="20"/>
        </w:rPr>
        <w:t xml:space="preserve">. </w:t>
      </w:r>
      <w:r w:rsidRPr="0004570C">
        <w:rPr>
          <w:rFonts w:ascii="Arial" w:hAnsi="Arial" w:cs="Arial"/>
          <w:sz w:val="20"/>
          <w:szCs w:val="20"/>
        </w:rPr>
        <w:t>Para los equipos informáticos de estos laboratorios que cuenten con garantía vigente,</w:t>
      </w:r>
      <w:r>
        <w:rPr>
          <w:rFonts w:ascii="Arial" w:hAnsi="Arial" w:cs="Arial"/>
          <w:sz w:val="20"/>
          <w:szCs w:val="20"/>
        </w:rPr>
        <w:t xml:space="preserve"> </w:t>
      </w:r>
      <w:r w:rsidRPr="0004570C">
        <w:rPr>
          <w:rFonts w:ascii="Arial" w:hAnsi="Arial" w:cs="Arial"/>
          <w:sz w:val="20"/>
          <w:szCs w:val="20"/>
        </w:rPr>
        <w:t xml:space="preserve">Ejecutarán el plan de mantenimiento previsto conforme al cronograma establecido. </w:t>
      </w:r>
    </w:p>
    <w:p w14:paraId="6F6737CD" w14:textId="77777777" w:rsidR="0004570C" w:rsidRPr="0004570C" w:rsidRDefault="0004570C" w:rsidP="009F5F7A">
      <w:pPr>
        <w:jc w:val="both"/>
        <w:rPr>
          <w:rFonts w:ascii="Arial" w:hAnsi="Arial" w:cs="Arial"/>
          <w:b/>
          <w:bCs/>
          <w:sz w:val="20"/>
          <w:szCs w:val="20"/>
        </w:rPr>
      </w:pPr>
      <w:r w:rsidRPr="0004570C">
        <w:rPr>
          <w:rFonts w:ascii="Arial" w:hAnsi="Arial" w:cs="Arial"/>
          <w:b/>
          <w:bCs/>
          <w:sz w:val="20"/>
          <w:szCs w:val="20"/>
        </w:rPr>
        <w:t>Elaboración del inventario de Hardware</w:t>
      </w:r>
    </w:p>
    <w:p w14:paraId="27633A9F" w14:textId="69F8B58B" w:rsidR="0004570C" w:rsidRDefault="0004570C" w:rsidP="009F5F7A">
      <w:pPr>
        <w:jc w:val="both"/>
        <w:rPr>
          <w:rFonts w:ascii="Arial" w:hAnsi="Arial" w:cs="Arial"/>
          <w:sz w:val="20"/>
          <w:szCs w:val="20"/>
        </w:rPr>
      </w:pPr>
      <w:r w:rsidRPr="0004570C">
        <w:rPr>
          <w:rFonts w:ascii="Arial" w:hAnsi="Arial" w:cs="Arial"/>
          <w:sz w:val="20"/>
          <w:szCs w:val="20"/>
        </w:rPr>
        <w:t xml:space="preserve"> Para la elaboración del Inventario, la Dirección de Gestión de </w:t>
      </w:r>
      <w:r w:rsidR="00F668AD" w:rsidRPr="0004570C">
        <w:rPr>
          <w:rFonts w:ascii="Arial" w:hAnsi="Arial" w:cs="Arial"/>
          <w:sz w:val="20"/>
          <w:szCs w:val="20"/>
        </w:rPr>
        <w:t>Inform</w:t>
      </w:r>
      <w:r w:rsidR="00F668AD">
        <w:rPr>
          <w:rFonts w:ascii="Arial" w:hAnsi="Arial" w:cs="Arial"/>
          <w:sz w:val="20"/>
          <w:szCs w:val="20"/>
        </w:rPr>
        <w:t>ática</w:t>
      </w:r>
      <w:r w:rsidRPr="0004570C">
        <w:rPr>
          <w:rFonts w:ascii="Arial" w:hAnsi="Arial" w:cs="Arial"/>
          <w:sz w:val="20"/>
          <w:szCs w:val="20"/>
        </w:rPr>
        <w:t xml:space="preserve"> levantará la información pertinente de los equipos de cómputo y la mantendrá actualizada en base a los procedimientos y políticas internas definidas, este inventario deberá ser automatizado, para lo cual se ha definido la plataforma de código abierto GLPI, como herramienta estándar para administrar el inventario de </w:t>
      </w:r>
      <w:r w:rsidRPr="0004570C">
        <w:rPr>
          <w:rFonts w:ascii="Arial" w:hAnsi="Arial" w:cs="Arial"/>
          <w:sz w:val="20"/>
          <w:szCs w:val="20"/>
        </w:rPr>
        <w:lastRenderedPageBreak/>
        <w:t xml:space="preserve">hardware en toda la institución, para lo cual tanto el personal de Operaciones de TI como el personal de TICS responsable de administrar los laboratorios informáticos de las diferentes facultades deberá mantener instalado siempre el agente de inventario en cada uno de los computadores a su cargo y re instalar dicho agente posterior a que los equipos hayan sido sometidos a mantenimientos preventivos o correctivos que involucren re instalación del sistema operativo base del equipo. </w:t>
      </w:r>
    </w:p>
    <w:p w14:paraId="5958DCBC" w14:textId="77777777" w:rsidR="0004570C" w:rsidRDefault="0004570C" w:rsidP="009F5F7A">
      <w:pPr>
        <w:jc w:val="both"/>
        <w:rPr>
          <w:rFonts w:ascii="Arial" w:hAnsi="Arial" w:cs="Arial"/>
          <w:sz w:val="20"/>
          <w:szCs w:val="20"/>
        </w:rPr>
      </w:pPr>
      <w:r w:rsidRPr="0004570C">
        <w:rPr>
          <w:rFonts w:ascii="Arial" w:hAnsi="Arial" w:cs="Arial"/>
          <w:sz w:val="20"/>
          <w:szCs w:val="20"/>
        </w:rPr>
        <w:t xml:space="preserve">De igual manera, se deberá registrar y mantener registrados los equipos informáticos que no permitan la instalación del agente como por ejemplo impresoras, proyectores y demás equipos tecnológicos a su cargo. </w:t>
      </w:r>
    </w:p>
    <w:p w14:paraId="76A907E4" w14:textId="0CD9017C" w:rsidR="0004570C" w:rsidRDefault="0004570C" w:rsidP="009F5F7A">
      <w:pPr>
        <w:jc w:val="both"/>
        <w:rPr>
          <w:rFonts w:ascii="Arial" w:hAnsi="Arial" w:cs="Arial"/>
          <w:sz w:val="20"/>
          <w:szCs w:val="20"/>
        </w:rPr>
      </w:pPr>
      <w:r w:rsidRPr="0004570C">
        <w:rPr>
          <w:rFonts w:ascii="Arial" w:hAnsi="Arial" w:cs="Arial"/>
          <w:sz w:val="20"/>
          <w:szCs w:val="20"/>
        </w:rPr>
        <w:t xml:space="preserve">El </w:t>
      </w:r>
      <w:r>
        <w:rPr>
          <w:rFonts w:ascii="Arial" w:hAnsi="Arial" w:cs="Arial"/>
          <w:sz w:val="20"/>
          <w:szCs w:val="20"/>
        </w:rPr>
        <w:t>personal</w:t>
      </w:r>
      <w:r w:rsidRPr="0004570C">
        <w:rPr>
          <w:rFonts w:ascii="Arial" w:hAnsi="Arial" w:cs="Arial"/>
          <w:sz w:val="20"/>
          <w:szCs w:val="20"/>
        </w:rPr>
        <w:t xml:space="preserve"> de inventario deberá ser instalado en todos los equipos informáticos institucionales que incluyan como sistema operativo Microsoft Windows, Linux, Mac OS y Android. </w:t>
      </w:r>
    </w:p>
    <w:p w14:paraId="091FAB1E" w14:textId="4118FCDA" w:rsidR="0004570C" w:rsidRDefault="0004570C" w:rsidP="009F5F7A">
      <w:pPr>
        <w:jc w:val="both"/>
        <w:rPr>
          <w:rFonts w:ascii="Arial" w:hAnsi="Arial" w:cs="Arial"/>
          <w:sz w:val="20"/>
          <w:szCs w:val="20"/>
        </w:rPr>
      </w:pPr>
      <w:r w:rsidRPr="0004570C">
        <w:rPr>
          <w:rFonts w:ascii="Arial" w:hAnsi="Arial" w:cs="Arial"/>
          <w:sz w:val="20"/>
          <w:szCs w:val="20"/>
        </w:rPr>
        <w:t>Todo equipo informático deberá estar en la misma plataforma atado a su contrato, proveedor, garantías técnicas y mantenimientos recibidos.</w:t>
      </w:r>
    </w:p>
    <w:p w14:paraId="1CA0B009" w14:textId="77777777" w:rsidR="0004570C" w:rsidRDefault="0004570C" w:rsidP="009F5F7A">
      <w:pPr>
        <w:jc w:val="both"/>
        <w:rPr>
          <w:rFonts w:ascii="Arial" w:hAnsi="Arial" w:cs="Arial"/>
          <w:sz w:val="20"/>
          <w:szCs w:val="20"/>
        </w:rPr>
      </w:pPr>
    </w:p>
    <w:p w14:paraId="7142BBC3" w14:textId="77777777" w:rsidR="0004570C" w:rsidRDefault="0004570C" w:rsidP="009F5F7A">
      <w:pPr>
        <w:jc w:val="both"/>
        <w:rPr>
          <w:rFonts w:ascii="Arial" w:hAnsi="Arial" w:cs="Arial"/>
          <w:sz w:val="20"/>
          <w:szCs w:val="20"/>
        </w:rPr>
      </w:pPr>
    </w:p>
    <w:p w14:paraId="73D0856E" w14:textId="77777777" w:rsidR="0004570C" w:rsidRDefault="0004570C" w:rsidP="009F5F7A">
      <w:pPr>
        <w:jc w:val="both"/>
        <w:rPr>
          <w:rFonts w:ascii="Arial" w:hAnsi="Arial" w:cs="Arial"/>
          <w:sz w:val="20"/>
          <w:szCs w:val="20"/>
        </w:rPr>
      </w:pPr>
    </w:p>
    <w:p w14:paraId="70823CEE" w14:textId="77777777" w:rsidR="0004570C" w:rsidRPr="009F5F7A" w:rsidRDefault="0004570C" w:rsidP="009F5F7A">
      <w:pPr>
        <w:jc w:val="both"/>
        <w:rPr>
          <w:rFonts w:ascii="Arial" w:hAnsi="Arial" w:cs="Arial"/>
          <w:sz w:val="20"/>
          <w:szCs w:val="20"/>
        </w:rPr>
      </w:pPr>
    </w:p>
    <w:p w14:paraId="04CB9C00" w14:textId="77777777" w:rsidR="00275CF8" w:rsidRPr="00275CF8" w:rsidRDefault="00275CF8" w:rsidP="00275CF8">
      <w:pPr>
        <w:rPr>
          <w:rFonts w:ascii="Arial" w:hAnsi="Arial" w:cs="Arial"/>
          <w:sz w:val="20"/>
          <w:szCs w:val="20"/>
        </w:rPr>
      </w:pPr>
    </w:p>
    <w:p w14:paraId="66DBCA64" w14:textId="582131BB" w:rsidR="002E5B45" w:rsidRPr="001A0831" w:rsidRDefault="001F6D04" w:rsidP="001F6D04">
      <w:pPr>
        <w:pStyle w:val="Ttulo3"/>
        <w:rPr>
          <w:rStyle w:val="Textoennegrita"/>
          <w:rFonts w:ascii="Arial" w:hAnsi="Arial" w:cs="Arial"/>
          <w:bCs w:val="0"/>
          <w:color w:val="auto"/>
          <w:sz w:val="20"/>
          <w:szCs w:val="20"/>
        </w:rPr>
      </w:pPr>
      <w:r w:rsidRPr="001A0831">
        <w:rPr>
          <w:rStyle w:val="Textoennegrita"/>
          <w:rFonts w:ascii="Arial" w:hAnsi="Arial" w:cs="Arial"/>
          <w:bCs w:val="0"/>
          <w:color w:val="auto"/>
          <w:sz w:val="20"/>
          <w:szCs w:val="20"/>
        </w:rPr>
        <w:lastRenderedPageBreak/>
        <w:t xml:space="preserve">CRONOGRAMA PLAN DE ACCIÓN: </w:t>
      </w:r>
      <w:r w:rsidR="00F668AD">
        <w:rPr>
          <w:rStyle w:val="Textoennegrita"/>
          <w:rFonts w:ascii="Arial" w:hAnsi="Arial" w:cs="Arial"/>
          <w:bCs w:val="0"/>
          <w:color w:val="auto"/>
          <w:sz w:val="20"/>
          <w:szCs w:val="20"/>
        </w:rPr>
        <w:t xml:space="preserve">PLAN DE </w:t>
      </w:r>
      <w:r w:rsidR="00747171">
        <w:rPr>
          <w:rStyle w:val="Textoennegrita"/>
          <w:rFonts w:ascii="Arial" w:hAnsi="Arial" w:cs="Arial"/>
          <w:bCs w:val="0"/>
          <w:color w:val="auto"/>
          <w:sz w:val="20"/>
          <w:szCs w:val="20"/>
        </w:rPr>
        <w:t>MANTENIMIENTO</w:t>
      </w:r>
      <w:r w:rsidR="00747171" w:rsidRPr="001A0831">
        <w:rPr>
          <w:rStyle w:val="Textoennegrita"/>
          <w:rFonts w:ascii="Arial" w:hAnsi="Arial" w:cs="Arial"/>
          <w:bCs w:val="0"/>
          <w:color w:val="auto"/>
          <w:sz w:val="20"/>
          <w:szCs w:val="20"/>
        </w:rPr>
        <w:t xml:space="preserve"> (</w:t>
      </w:r>
      <w:r w:rsidR="00747171">
        <w:rPr>
          <w:rStyle w:val="Textoennegrita"/>
          <w:rFonts w:ascii="Arial" w:hAnsi="Arial" w:cs="Arial"/>
          <w:bCs w:val="0"/>
          <w:color w:val="auto"/>
          <w:sz w:val="20"/>
          <w:szCs w:val="20"/>
        </w:rPr>
        <w:t>1</w:t>
      </w:r>
      <w:r w:rsidRPr="001A0831">
        <w:rPr>
          <w:rStyle w:val="Textoennegrita"/>
          <w:rFonts w:ascii="Arial" w:hAnsi="Arial" w:cs="Arial"/>
          <w:bCs w:val="0"/>
          <w:color w:val="auto"/>
          <w:sz w:val="20"/>
          <w:szCs w:val="20"/>
        </w:rPr>
        <w:t xml:space="preserve"> AÑO)</w:t>
      </w:r>
    </w:p>
    <w:p w14:paraId="42A1E4BA" w14:textId="3EF6C6C9" w:rsidR="000270B6" w:rsidRPr="001A0831" w:rsidRDefault="00747171" w:rsidP="000270B6">
      <w:pPr>
        <w:rPr>
          <w:sz w:val="20"/>
          <w:szCs w:val="20"/>
        </w:rPr>
      </w:pPr>
      <w:r w:rsidRPr="00747171">
        <w:rPr>
          <w:noProof/>
          <w:sz w:val="20"/>
          <w:szCs w:val="20"/>
        </w:rPr>
        <w:drawing>
          <wp:inline distT="0" distB="0" distL="0" distR="0" wp14:anchorId="1C34D314" wp14:editId="0C5EAF68">
            <wp:extent cx="5591175" cy="5486400"/>
            <wp:effectExtent l="0" t="0" r="9525" b="0"/>
            <wp:docPr id="1340400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400292" name=""/>
                    <pic:cNvPicPr/>
                  </pic:nvPicPr>
                  <pic:blipFill>
                    <a:blip r:embed="rId8"/>
                    <a:stretch>
                      <a:fillRect/>
                    </a:stretch>
                  </pic:blipFill>
                  <pic:spPr>
                    <a:xfrm>
                      <a:off x="0" y="0"/>
                      <a:ext cx="5591175" cy="5486400"/>
                    </a:xfrm>
                    <a:prstGeom prst="rect">
                      <a:avLst/>
                    </a:prstGeom>
                  </pic:spPr>
                </pic:pic>
              </a:graphicData>
            </a:graphic>
          </wp:inline>
        </w:drawing>
      </w:r>
    </w:p>
    <w:p w14:paraId="3A4AE203" w14:textId="58DAA303" w:rsidR="005B16F7" w:rsidRPr="001235A7" w:rsidRDefault="001235A7" w:rsidP="001235A7">
      <w:pPr>
        <w:jc w:val="both"/>
        <w:rPr>
          <w:rFonts w:ascii="Arial" w:hAnsi="Arial" w:cs="Arial"/>
          <w:sz w:val="20"/>
          <w:szCs w:val="20"/>
        </w:rPr>
      </w:pPr>
      <w:r w:rsidRPr="001235A7">
        <w:rPr>
          <w:rFonts w:ascii="Arial" w:hAnsi="Arial" w:cs="Arial"/>
          <w:sz w:val="20"/>
          <w:szCs w:val="20"/>
        </w:rPr>
        <w:t>El personal técnico del área de Operaciones de la DGIP realizará el mantenimiento preventivo de los equipos informáticos siempre</w:t>
      </w:r>
    </w:p>
    <w:p w14:paraId="4F94127D" w14:textId="77777777" w:rsidR="001235A7" w:rsidRDefault="001235A7" w:rsidP="001235A7">
      <w:pPr>
        <w:jc w:val="both"/>
        <w:rPr>
          <w:rFonts w:ascii="Arial" w:hAnsi="Arial" w:cs="Arial"/>
          <w:sz w:val="20"/>
          <w:szCs w:val="20"/>
        </w:rPr>
      </w:pPr>
      <w:r w:rsidRPr="001235A7">
        <w:rPr>
          <w:rFonts w:ascii="Arial" w:hAnsi="Arial" w:cs="Arial"/>
          <w:sz w:val="20"/>
          <w:szCs w:val="20"/>
        </w:rPr>
        <w:t>Se realizará dos mantenimientos preventivos por año, para lo cual se generará un calendario de mantenimientos que obligatoriamente</w:t>
      </w:r>
      <w:r w:rsidRPr="001235A7">
        <w:rPr>
          <w:rFonts w:ascii="Arial" w:hAnsi="Arial" w:cs="Arial"/>
        </w:rPr>
        <w:t xml:space="preserve"> </w:t>
      </w:r>
      <w:r w:rsidRPr="001235A7">
        <w:rPr>
          <w:rFonts w:ascii="Arial" w:hAnsi="Arial" w:cs="Arial"/>
          <w:sz w:val="20"/>
          <w:szCs w:val="20"/>
        </w:rPr>
        <w:t>deberá estar atado al calendario académico institucional, con el afán de ejecutarse cuando las cargas académicas sean menores. Se efectuarán 2 mantenimientos preventivos por año, separados por:</w:t>
      </w:r>
    </w:p>
    <w:p w14:paraId="67923585" w14:textId="77777777" w:rsidR="001235A7" w:rsidRDefault="001235A7" w:rsidP="001235A7">
      <w:pPr>
        <w:pStyle w:val="Prrafodelista"/>
        <w:numPr>
          <w:ilvl w:val="0"/>
          <w:numId w:val="33"/>
        </w:numPr>
        <w:jc w:val="both"/>
        <w:rPr>
          <w:rFonts w:ascii="Arial" w:hAnsi="Arial" w:cs="Arial"/>
          <w:sz w:val="20"/>
          <w:szCs w:val="20"/>
        </w:rPr>
      </w:pPr>
      <w:r w:rsidRPr="001235A7">
        <w:rPr>
          <w:rFonts w:ascii="Arial" w:hAnsi="Arial" w:cs="Arial"/>
          <w:sz w:val="20"/>
          <w:szCs w:val="20"/>
        </w:rPr>
        <w:t>Computadores</w:t>
      </w:r>
    </w:p>
    <w:p w14:paraId="26F33784" w14:textId="77777777" w:rsidR="001235A7" w:rsidRDefault="001235A7" w:rsidP="001235A7">
      <w:pPr>
        <w:pStyle w:val="Prrafodelista"/>
        <w:numPr>
          <w:ilvl w:val="0"/>
          <w:numId w:val="33"/>
        </w:numPr>
        <w:jc w:val="both"/>
        <w:rPr>
          <w:rFonts w:ascii="Arial" w:hAnsi="Arial" w:cs="Arial"/>
          <w:sz w:val="20"/>
          <w:szCs w:val="20"/>
        </w:rPr>
      </w:pPr>
      <w:r w:rsidRPr="001235A7">
        <w:rPr>
          <w:rFonts w:ascii="Arial" w:hAnsi="Arial" w:cs="Arial"/>
          <w:sz w:val="20"/>
          <w:szCs w:val="20"/>
        </w:rPr>
        <w:t xml:space="preserve"> Impresoras</w:t>
      </w:r>
    </w:p>
    <w:p w14:paraId="7A0CF9F8" w14:textId="77777777" w:rsidR="001235A7" w:rsidRDefault="001235A7" w:rsidP="001235A7">
      <w:pPr>
        <w:pStyle w:val="Prrafodelista"/>
        <w:numPr>
          <w:ilvl w:val="0"/>
          <w:numId w:val="33"/>
        </w:numPr>
        <w:jc w:val="both"/>
        <w:rPr>
          <w:rFonts w:ascii="Arial" w:hAnsi="Arial" w:cs="Arial"/>
          <w:sz w:val="20"/>
          <w:szCs w:val="20"/>
        </w:rPr>
      </w:pPr>
      <w:r w:rsidRPr="001235A7">
        <w:rPr>
          <w:rFonts w:ascii="Arial" w:hAnsi="Arial" w:cs="Arial"/>
          <w:sz w:val="20"/>
          <w:szCs w:val="20"/>
        </w:rPr>
        <w:t xml:space="preserve"> Proyectores </w:t>
      </w:r>
    </w:p>
    <w:p w14:paraId="1C10C9B0" w14:textId="77777777" w:rsidR="001235A7" w:rsidRDefault="001235A7" w:rsidP="001235A7">
      <w:pPr>
        <w:pStyle w:val="Prrafodelista"/>
        <w:numPr>
          <w:ilvl w:val="0"/>
          <w:numId w:val="33"/>
        </w:numPr>
        <w:jc w:val="both"/>
        <w:rPr>
          <w:rFonts w:ascii="Arial" w:hAnsi="Arial" w:cs="Arial"/>
          <w:sz w:val="20"/>
          <w:szCs w:val="20"/>
        </w:rPr>
      </w:pPr>
      <w:r w:rsidRPr="001235A7">
        <w:rPr>
          <w:rFonts w:ascii="Arial" w:hAnsi="Arial" w:cs="Arial"/>
          <w:sz w:val="20"/>
          <w:szCs w:val="20"/>
        </w:rPr>
        <w:lastRenderedPageBreak/>
        <w:t xml:space="preserve">Otros periféricos </w:t>
      </w:r>
    </w:p>
    <w:p w14:paraId="28F88FB0" w14:textId="77777777" w:rsidR="000270B6" w:rsidRPr="001A0831" w:rsidRDefault="000270B6" w:rsidP="000270B6">
      <w:pPr>
        <w:spacing w:after="0" w:line="240" w:lineRule="auto"/>
        <w:rPr>
          <w:rFonts w:ascii="Times New Roman" w:eastAsia="Times New Roman" w:hAnsi="Times New Roman" w:cs="Times New Roman"/>
          <w:vanish/>
          <w:sz w:val="20"/>
          <w:szCs w:val="20"/>
          <w:lang w:val="en-US"/>
        </w:rPr>
      </w:pPr>
    </w:p>
    <w:p w14:paraId="6CD0AEED" w14:textId="1CDB089C" w:rsidR="00786730" w:rsidRPr="001A0831" w:rsidRDefault="00786730" w:rsidP="00786730">
      <w:pPr>
        <w:spacing w:line="276" w:lineRule="auto"/>
        <w:jc w:val="both"/>
        <w:rPr>
          <w:rFonts w:ascii="Arial" w:hAnsi="Arial" w:cs="Arial"/>
          <w:sz w:val="20"/>
          <w:szCs w:val="20"/>
        </w:rPr>
      </w:pPr>
    </w:p>
    <w:p w14:paraId="6B378605" w14:textId="394A3A53" w:rsidR="00786730" w:rsidRDefault="001235A7" w:rsidP="00786730">
      <w:pPr>
        <w:spacing w:line="276" w:lineRule="auto"/>
        <w:jc w:val="both"/>
        <w:rPr>
          <w:rFonts w:ascii="Arial" w:hAnsi="Arial" w:cs="Arial"/>
          <w:b/>
          <w:bCs/>
          <w:sz w:val="20"/>
          <w:szCs w:val="20"/>
        </w:rPr>
      </w:pPr>
      <w:r w:rsidRPr="001235A7">
        <w:rPr>
          <w:rFonts w:ascii="Arial" w:hAnsi="Arial" w:cs="Arial"/>
          <w:b/>
          <w:bCs/>
          <w:sz w:val="20"/>
          <w:szCs w:val="20"/>
        </w:rPr>
        <w:t>Optimización de recursos tecnológicos</w:t>
      </w:r>
    </w:p>
    <w:p w14:paraId="3FD4A652" w14:textId="77777777" w:rsidR="001235A7" w:rsidRDefault="001235A7" w:rsidP="00786730">
      <w:pPr>
        <w:spacing w:line="276" w:lineRule="auto"/>
        <w:jc w:val="both"/>
        <w:rPr>
          <w:b/>
          <w:bCs/>
        </w:rPr>
      </w:pPr>
      <w:r w:rsidRPr="001235A7">
        <w:rPr>
          <w:rFonts w:ascii="Arial" w:hAnsi="Arial" w:cs="Arial"/>
          <w:sz w:val="20"/>
          <w:szCs w:val="20"/>
        </w:rPr>
        <w:t>La implementación de mantenimientos preventivos y correctivos garantiza que los equipos de cómputo se mantengan en condiciones óptimas, prolongando su vida útil y reduciendo costos asociados a reparaciones mayores o reemplazos prematuros.</w:t>
      </w:r>
      <w:r w:rsidRPr="001235A7">
        <w:rPr>
          <w:b/>
          <w:bCs/>
        </w:rPr>
        <w:t xml:space="preserve"> </w:t>
      </w:r>
    </w:p>
    <w:p w14:paraId="4C9FF433" w14:textId="698F76FD" w:rsidR="001235A7" w:rsidRPr="001A0831" w:rsidRDefault="001235A7" w:rsidP="00786730">
      <w:pPr>
        <w:spacing w:line="276" w:lineRule="auto"/>
        <w:jc w:val="both"/>
        <w:rPr>
          <w:rFonts w:ascii="Arial" w:hAnsi="Arial" w:cs="Arial"/>
          <w:sz w:val="20"/>
          <w:szCs w:val="20"/>
        </w:rPr>
      </w:pPr>
      <w:r w:rsidRPr="001235A7">
        <w:rPr>
          <w:rFonts w:ascii="Arial" w:hAnsi="Arial" w:cs="Arial"/>
          <w:b/>
          <w:bCs/>
          <w:sz w:val="20"/>
          <w:szCs w:val="20"/>
        </w:rPr>
        <w:t>Continuidad en los servicios hospitalarios</w:t>
      </w:r>
      <w:r w:rsidRPr="001235A7">
        <w:rPr>
          <w:rFonts w:ascii="Arial" w:hAnsi="Arial" w:cs="Arial"/>
          <w:sz w:val="20"/>
          <w:szCs w:val="20"/>
        </w:rPr>
        <w:t xml:space="preserve"> Al asegurar la operatividad de los sistemas informáticos, se evita la interrupción de procesos clínicos y administrativos, lo que contribuye directamente a la calidad y eficiencia en la atención de los pacientes.</w:t>
      </w:r>
    </w:p>
    <w:p w14:paraId="329B1308" w14:textId="195CD758" w:rsidR="00FD28A0" w:rsidRPr="001A0831" w:rsidRDefault="00FD28A0" w:rsidP="00786730">
      <w:pPr>
        <w:spacing w:line="276" w:lineRule="auto"/>
        <w:jc w:val="both"/>
        <w:rPr>
          <w:rFonts w:ascii="Arial" w:hAnsi="Arial" w:cs="Arial"/>
          <w:sz w:val="20"/>
          <w:szCs w:val="20"/>
        </w:rPr>
      </w:pPr>
    </w:p>
    <w:p w14:paraId="5224845A" w14:textId="464AB884" w:rsidR="00BA57BC" w:rsidRPr="001A0831" w:rsidRDefault="00BA57BC" w:rsidP="00786730">
      <w:pPr>
        <w:spacing w:after="0" w:line="276" w:lineRule="auto"/>
        <w:jc w:val="both"/>
        <w:rPr>
          <w:rFonts w:ascii="Arial" w:hAnsi="Arial" w:cs="Arial"/>
          <w:b/>
          <w:sz w:val="20"/>
          <w:szCs w:val="20"/>
          <w:lang w:eastAsia="es-CO"/>
        </w:rPr>
      </w:pPr>
    </w:p>
    <w:sectPr w:rsidR="00BA57BC" w:rsidRPr="001A0831" w:rsidSect="001235A7">
      <w:headerReference w:type="default" r:id="rId9"/>
      <w:footerReference w:type="default" r:id="rId10"/>
      <w:pgSz w:w="12240" w:h="15840"/>
      <w:pgMar w:top="709" w:right="1418" w:bottom="53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4630" w14:textId="77777777" w:rsidR="00482DA5" w:rsidRDefault="00482DA5" w:rsidP="007D2E25">
      <w:pPr>
        <w:spacing w:after="0" w:line="240" w:lineRule="auto"/>
      </w:pPr>
      <w:r>
        <w:separator/>
      </w:r>
    </w:p>
  </w:endnote>
  <w:endnote w:type="continuationSeparator" w:id="0">
    <w:p w14:paraId="581B39B9" w14:textId="77777777" w:rsidR="00482DA5" w:rsidRDefault="00482DA5" w:rsidP="007D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gneto">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ABFB" w14:textId="77777777" w:rsidR="00B4081B" w:rsidRPr="00B54ABB" w:rsidRDefault="00373869" w:rsidP="007D2E25">
    <w:pPr>
      <w:pStyle w:val="Piedepgina"/>
      <w:jc w:val="center"/>
      <w:rPr>
        <w:rFonts w:ascii="Magneto" w:hAnsi="Magneto" w:cs="Arial"/>
        <w:color w:val="00B0F0"/>
      </w:rPr>
    </w:pPr>
    <w:bookmarkStart w:id="8" w:name="_Hlk141101862"/>
    <w:bookmarkStart w:id="9" w:name="_Hlk141101863"/>
    <w:r>
      <w:rPr>
        <w:rFonts w:ascii="Magneto" w:hAnsi="Magneto" w:cs="Arial"/>
        <w:color w:val="00B0F0"/>
      </w:rPr>
      <w:t>Excelencia y servicio a la comunidad</w:t>
    </w:r>
  </w:p>
  <w:p w14:paraId="714AB56A" w14:textId="77777777" w:rsidR="00B4081B" w:rsidRPr="00B54ABB" w:rsidRDefault="00B4081B" w:rsidP="007D2E25">
    <w:pPr>
      <w:pStyle w:val="Piedepgina"/>
      <w:jc w:val="center"/>
      <w:rPr>
        <w:rFonts w:ascii="Arial" w:hAnsi="Arial" w:cs="Arial"/>
        <w:sz w:val="16"/>
        <w:szCs w:val="16"/>
      </w:rPr>
    </w:pPr>
    <w:r w:rsidRPr="00B54ABB">
      <w:rPr>
        <w:rFonts w:ascii="Arial" w:hAnsi="Arial" w:cs="Arial"/>
        <w:sz w:val="16"/>
        <w:szCs w:val="16"/>
      </w:rPr>
      <w:t>Dirección: Barrio la Parke</w:t>
    </w:r>
    <w:r>
      <w:rPr>
        <w:rFonts w:ascii="Arial" w:hAnsi="Arial" w:cs="Arial"/>
        <w:sz w:val="16"/>
        <w:szCs w:val="16"/>
      </w:rPr>
      <w:t>r</w:t>
    </w:r>
    <w:r w:rsidRPr="00B54ABB">
      <w:rPr>
        <w:rFonts w:ascii="Arial" w:hAnsi="Arial" w:cs="Arial"/>
        <w:sz w:val="16"/>
        <w:szCs w:val="16"/>
      </w:rPr>
      <w:t xml:space="preserve"> vía el Rosal</w:t>
    </w:r>
    <w:r>
      <w:rPr>
        <w:rFonts w:ascii="Arial" w:hAnsi="Arial" w:cs="Arial"/>
        <w:sz w:val="16"/>
        <w:szCs w:val="16"/>
      </w:rPr>
      <w:t xml:space="preserve"> </w:t>
    </w:r>
    <w:r w:rsidRPr="00B54ABB">
      <w:rPr>
        <w:rFonts w:ascii="Arial" w:hAnsi="Arial" w:cs="Arial"/>
        <w:sz w:val="16"/>
        <w:szCs w:val="16"/>
      </w:rPr>
      <w:t>Celular: 3</w:t>
    </w:r>
    <w:r>
      <w:rPr>
        <w:rFonts w:ascii="Arial" w:hAnsi="Arial" w:cs="Arial"/>
        <w:sz w:val="16"/>
        <w:szCs w:val="16"/>
      </w:rPr>
      <w:t>108379335 - 3182528532</w:t>
    </w:r>
  </w:p>
  <w:p w14:paraId="5A1E9FD0" w14:textId="77777777" w:rsidR="00B4081B" w:rsidRPr="0072151E" w:rsidRDefault="00B4081B" w:rsidP="007D2E25">
    <w:pPr>
      <w:pStyle w:val="Piedepgina"/>
      <w:jc w:val="center"/>
      <w:rPr>
        <w:rFonts w:ascii="Arial" w:hAnsi="Arial" w:cs="Arial"/>
        <w:color w:val="0000FF"/>
        <w:sz w:val="16"/>
        <w:szCs w:val="16"/>
        <w:lang w:val="en-US"/>
      </w:rPr>
    </w:pPr>
    <w:r w:rsidRPr="0072151E">
      <w:rPr>
        <w:rFonts w:ascii="Arial" w:hAnsi="Arial" w:cs="Arial"/>
        <w:sz w:val="16"/>
        <w:szCs w:val="16"/>
        <w:lang w:val="en-US"/>
      </w:rPr>
      <w:t>www.hospitalhormiga.gov.co - Email</w:t>
    </w:r>
    <w:r w:rsidRPr="0072151E">
      <w:rPr>
        <w:rFonts w:ascii="Arial" w:hAnsi="Arial" w:cs="Arial"/>
        <w:color w:val="0000FF"/>
        <w:sz w:val="16"/>
        <w:szCs w:val="16"/>
        <w:lang w:val="en-US"/>
      </w:rPr>
      <w:t>:</w:t>
    </w:r>
    <w:r w:rsidRPr="0072151E">
      <w:rPr>
        <w:rFonts w:ascii="Arial" w:hAnsi="Arial" w:cs="Arial"/>
        <w:b/>
        <w:color w:val="0000FF"/>
        <w:sz w:val="16"/>
        <w:szCs w:val="16"/>
        <w:lang w:val="en-US"/>
      </w:rPr>
      <w:t xml:space="preserve"> </w:t>
    </w:r>
    <w:hyperlink r:id="rId1" w:history="1">
      <w:r w:rsidRPr="0072151E">
        <w:rPr>
          <w:rStyle w:val="Hipervnculo"/>
          <w:rFonts w:ascii="Arial" w:eastAsia="Verdana" w:hAnsi="Arial" w:cs="Arial"/>
          <w:sz w:val="16"/>
          <w:szCs w:val="16"/>
          <w:lang w:val="en-US"/>
        </w:rPr>
        <w:t>gerencia@hospitalhormiga.gov.co</w:t>
      </w:r>
    </w:hyperlink>
  </w:p>
  <w:p w14:paraId="63E5D596" w14:textId="77777777" w:rsidR="00B4081B" w:rsidRPr="00B54ABB" w:rsidRDefault="00B4081B" w:rsidP="007D2E25">
    <w:pPr>
      <w:pStyle w:val="Piedepgina"/>
      <w:jc w:val="center"/>
      <w:rPr>
        <w:rFonts w:ascii="Arial" w:hAnsi="Arial" w:cs="Arial"/>
        <w:sz w:val="16"/>
        <w:szCs w:val="16"/>
      </w:rPr>
    </w:pPr>
    <w:r w:rsidRPr="00B54ABB">
      <w:rPr>
        <w:rFonts w:ascii="Arial" w:hAnsi="Arial" w:cs="Arial"/>
        <w:sz w:val="16"/>
        <w:szCs w:val="16"/>
      </w:rPr>
      <w:t>La Hormiga - Valle del Guamuez – Putumayo</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4D96" w14:textId="77777777" w:rsidR="00482DA5" w:rsidRDefault="00482DA5" w:rsidP="007D2E25">
      <w:pPr>
        <w:spacing w:after="0" w:line="240" w:lineRule="auto"/>
      </w:pPr>
      <w:r>
        <w:separator/>
      </w:r>
    </w:p>
  </w:footnote>
  <w:footnote w:type="continuationSeparator" w:id="0">
    <w:p w14:paraId="680BC8E6" w14:textId="77777777" w:rsidR="00482DA5" w:rsidRDefault="00482DA5" w:rsidP="007D2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Look w:val="04A0" w:firstRow="1" w:lastRow="0" w:firstColumn="1" w:lastColumn="0" w:noHBand="0" w:noVBand="1"/>
    </w:tblPr>
    <w:tblGrid>
      <w:gridCol w:w="1555"/>
      <w:gridCol w:w="5811"/>
      <w:gridCol w:w="1462"/>
    </w:tblGrid>
    <w:tr w:rsidR="00B4081B" w14:paraId="71641A56" w14:textId="77777777" w:rsidTr="00793095">
      <w:trPr>
        <w:trHeight w:val="345"/>
        <w:jc w:val="center"/>
      </w:trPr>
      <w:tc>
        <w:tcPr>
          <w:tcW w:w="1555" w:type="dxa"/>
          <w:vMerge w:val="restart"/>
        </w:tcPr>
        <w:p w14:paraId="72563D4B" w14:textId="77777777" w:rsidR="00B4081B" w:rsidRDefault="00B4081B" w:rsidP="007D2E25">
          <w:r>
            <w:rPr>
              <w:noProof/>
              <w:lang w:eastAsia="es-CO"/>
            </w:rPr>
            <w:drawing>
              <wp:anchor distT="0" distB="0" distL="114300" distR="114300" simplePos="0" relativeHeight="251659264" behindDoc="1" locked="0" layoutInCell="1" allowOverlap="1" wp14:anchorId="1396C14E" wp14:editId="198283BD">
                <wp:simplePos x="0" y="0"/>
                <wp:positionH relativeFrom="column">
                  <wp:posOffset>-5080</wp:posOffset>
                </wp:positionH>
                <wp:positionV relativeFrom="paragraph">
                  <wp:posOffset>-11430</wp:posOffset>
                </wp:positionV>
                <wp:extent cx="852985" cy="797356"/>
                <wp:effectExtent l="0" t="0" r="4445" b="3175"/>
                <wp:wrapNone/>
                <wp:docPr id="2" name="Imagen 2" descr="C:\Documents and Settings\TRABAJO\Escritorio\logo-0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TRABAJO\Escritorio\logo-01-1 (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32" t="9429" r="13318" b="9490"/>
                        <a:stretch/>
                      </pic:blipFill>
                      <pic:spPr bwMode="auto">
                        <a:xfrm>
                          <a:off x="0" y="0"/>
                          <a:ext cx="852985" cy="7973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11" w:type="dxa"/>
          <w:vMerge w:val="restart"/>
        </w:tcPr>
        <w:p w14:paraId="717A5FB4" w14:textId="77777777" w:rsidR="00B4081B" w:rsidRPr="00AD04E0" w:rsidRDefault="00B4081B" w:rsidP="007D2E25">
          <w:pPr>
            <w:pStyle w:val="Encabezado"/>
            <w:jc w:val="center"/>
            <w:rPr>
              <w:rFonts w:ascii="Arial" w:hAnsi="Arial" w:cs="Arial"/>
              <w:b/>
              <w:sz w:val="20"/>
              <w:szCs w:val="20"/>
              <w:lang w:val="es-ES"/>
            </w:rPr>
          </w:pPr>
        </w:p>
        <w:p w14:paraId="7EB66729" w14:textId="77777777" w:rsidR="00B4081B" w:rsidRPr="00AD04E0" w:rsidRDefault="00B4081B" w:rsidP="007D2E25">
          <w:pPr>
            <w:pStyle w:val="Encabezado"/>
            <w:jc w:val="center"/>
            <w:rPr>
              <w:rFonts w:ascii="Arial" w:hAnsi="Arial" w:cs="Arial"/>
              <w:b/>
              <w:sz w:val="20"/>
              <w:szCs w:val="20"/>
              <w:lang w:val="es-ES"/>
            </w:rPr>
          </w:pPr>
          <w:r w:rsidRPr="00AD04E0">
            <w:rPr>
              <w:rFonts w:ascii="Arial" w:hAnsi="Arial" w:cs="Arial"/>
              <w:b/>
              <w:sz w:val="20"/>
              <w:szCs w:val="20"/>
              <w:lang w:val="es-ES"/>
            </w:rPr>
            <w:t>E.S.E HOSPITAL SAGRADO CORAZON DE JESUS</w:t>
          </w:r>
        </w:p>
        <w:p w14:paraId="36A089F4" w14:textId="77777777" w:rsidR="00B4081B" w:rsidRPr="00AD04E0" w:rsidRDefault="00B4081B" w:rsidP="007D2E25">
          <w:pPr>
            <w:pStyle w:val="Encabezado"/>
            <w:jc w:val="center"/>
            <w:rPr>
              <w:sz w:val="20"/>
              <w:szCs w:val="20"/>
            </w:rPr>
          </w:pPr>
          <w:r w:rsidRPr="00AD04E0">
            <w:rPr>
              <w:rFonts w:ascii="Arial" w:hAnsi="Arial" w:cs="Arial"/>
              <w:b/>
              <w:sz w:val="20"/>
              <w:szCs w:val="20"/>
              <w:lang w:val="es-ES"/>
            </w:rPr>
            <w:t>NIT 846.000.471 – 5</w:t>
          </w:r>
        </w:p>
      </w:tc>
      <w:tc>
        <w:tcPr>
          <w:tcW w:w="1462" w:type="dxa"/>
          <w:vAlign w:val="center"/>
        </w:tcPr>
        <w:p w14:paraId="47D92B6F" w14:textId="35E1F1A5" w:rsidR="00B4081B" w:rsidRPr="00864A48" w:rsidRDefault="00B4081B" w:rsidP="007D2E25">
          <w:pPr>
            <w:rPr>
              <w:rFonts w:ascii="Arial" w:hAnsi="Arial" w:cs="Arial"/>
              <w:sz w:val="14"/>
              <w:szCs w:val="14"/>
            </w:rPr>
          </w:pPr>
          <w:r w:rsidRPr="00864A48">
            <w:rPr>
              <w:rFonts w:ascii="Arial" w:hAnsi="Arial" w:cs="Arial"/>
              <w:sz w:val="14"/>
              <w:szCs w:val="14"/>
            </w:rPr>
            <w:t xml:space="preserve">Código: </w:t>
          </w:r>
          <w:r w:rsidR="006620BE">
            <w:rPr>
              <w:rFonts w:ascii="Arial" w:hAnsi="Arial" w:cs="Arial"/>
              <w:sz w:val="14"/>
              <w:szCs w:val="14"/>
            </w:rPr>
            <w:t>GI-PL-01</w:t>
          </w:r>
        </w:p>
      </w:tc>
    </w:tr>
    <w:tr w:rsidR="00B4081B" w14:paraId="09998AD2" w14:textId="77777777" w:rsidTr="00793095">
      <w:trPr>
        <w:trHeight w:val="345"/>
        <w:jc w:val="center"/>
      </w:trPr>
      <w:tc>
        <w:tcPr>
          <w:tcW w:w="1555" w:type="dxa"/>
          <w:vMerge/>
        </w:tcPr>
        <w:p w14:paraId="28534D5B" w14:textId="77777777" w:rsidR="00B4081B" w:rsidRDefault="00B4081B" w:rsidP="007D2E25">
          <w:pPr>
            <w:rPr>
              <w:noProof/>
            </w:rPr>
          </w:pPr>
        </w:p>
      </w:tc>
      <w:tc>
        <w:tcPr>
          <w:tcW w:w="5811" w:type="dxa"/>
          <w:vMerge/>
        </w:tcPr>
        <w:p w14:paraId="1ECB5621" w14:textId="77777777" w:rsidR="00B4081B" w:rsidRPr="00AD04E0" w:rsidRDefault="00B4081B" w:rsidP="007D2E25">
          <w:pPr>
            <w:pStyle w:val="Encabezado"/>
            <w:jc w:val="center"/>
            <w:rPr>
              <w:rFonts w:ascii="Arial" w:hAnsi="Arial" w:cs="Arial"/>
              <w:b/>
              <w:sz w:val="20"/>
              <w:szCs w:val="20"/>
              <w:lang w:val="es-ES"/>
            </w:rPr>
          </w:pPr>
        </w:p>
      </w:tc>
      <w:tc>
        <w:tcPr>
          <w:tcW w:w="1462" w:type="dxa"/>
          <w:vAlign w:val="center"/>
        </w:tcPr>
        <w:p w14:paraId="79B4010F" w14:textId="77777777" w:rsidR="00B4081B" w:rsidRPr="00864A48" w:rsidRDefault="00B4081B" w:rsidP="007D2E25">
          <w:pPr>
            <w:rPr>
              <w:rFonts w:ascii="Arial" w:hAnsi="Arial" w:cs="Arial"/>
              <w:sz w:val="14"/>
              <w:szCs w:val="14"/>
            </w:rPr>
          </w:pPr>
          <w:r w:rsidRPr="00864A48">
            <w:rPr>
              <w:rFonts w:ascii="Arial" w:hAnsi="Arial" w:cs="Arial"/>
              <w:sz w:val="14"/>
              <w:szCs w:val="14"/>
            </w:rPr>
            <w:t>Versión:</w:t>
          </w:r>
          <w:r>
            <w:rPr>
              <w:rFonts w:ascii="Arial" w:hAnsi="Arial" w:cs="Arial"/>
              <w:sz w:val="14"/>
              <w:szCs w:val="14"/>
            </w:rPr>
            <w:t xml:space="preserve"> 1</w:t>
          </w:r>
        </w:p>
      </w:tc>
    </w:tr>
    <w:tr w:rsidR="00B4081B" w14:paraId="2EE87A6C" w14:textId="77777777" w:rsidTr="008E52D4">
      <w:trPr>
        <w:trHeight w:val="351"/>
        <w:jc w:val="center"/>
      </w:trPr>
      <w:tc>
        <w:tcPr>
          <w:tcW w:w="1555" w:type="dxa"/>
          <w:vMerge/>
        </w:tcPr>
        <w:p w14:paraId="626F6331" w14:textId="77777777" w:rsidR="00B4081B" w:rsidRDefault="00B4081B" w:rsidP="007D2E25"/>
      </w:tc>
      <w:tc>
        <w:tcPr>
          <w:tcW w:w="5811" w:type="dxa"/>
          <w:vMerge w:val="restart"/>
          <w:vAlign w:val="center"/>
        </w:tcPr>
        <w:p w14:paraId="4FA0B429" w14:textId="1844DF97" w:rsidR="00D444E1" w:rsidRPr="00E07376" w:rsidRDefault="00E07376" w:rsidP="00D444E1">
          <w:pPr>
            <w:pStyle w:val="Prrafodelista"/>
            <w:spacing w:line="276" w:lineRule="auto"/>
            <w:jc w:val="center"/>
            <w:rPr>
              <w:rFonts w:ascii="Arial" w:hAnsi="Arial" w:cs="Arial"/>
              <w:b/>
              <w:bCs/>
              <w:sz w:val="20"/>
              <w:szCs w:val="20"/>
              <w:lang w:val="es-MX"/>
            </w:rPr>
          </w:pPr>
          <w:bookmarkStart w:id="7" w:name="_Hlk217307680"/>
          <w:r w:rsidRPr="00E07376">
            <w:rPr>
              <w:rFonts w:ascii="Arial" w:hAnsi="Arial" w:cs="Arial"/>
              <w:b/>
              <w:bCs/>
              <w:sz w:val="20"/>
              <w:szCs w:val="20"/>
              <w:lang w:val="es-MX"/>
            </w:rPr>
            <w:t>PLAN DE SOPORTE Y MANTENIMIENTO PREVENTIVO Y CORRECTIVO</w:t>
          </w:r>
        </w:p>
        <w:bookmarkEnd w:id="7"/>
        <w:p w14:paraId="663D44E3" w14:textId="62EA3FDC" w:rsidR="00B4081B" w:rsidRPr="008E52D4" w:rsidRDefault="00B4081B" w:rsidP="008E52D4">
          <w:pPr>
            <w:pStyle w:val="Encabezado"/>
            <w:jc w:val="center"/>
            <w:rPr>
              <w:rFonts w:ascii="Arial" w:hAnsi="Arial" w:cs="Arial"/>
              <w:sz w:val="20"/>
              <w:szCs w:val="20"/>
              <w:lang w:val="es-ES"/>
            </w:rPr>
          </w:pPr>
        </w:p>
      </w:tc>
      <w:tc>
        <w:tcPr>
          <w:tcW w:w="1462" w:type="dxa"/>
          <w:vAlign w:val="center"/>
        </w:tcPr>
        <w:p w14:paraId="57889C7E" w14:textId="77777777" w:rsidR="00B4081B" w:rsidRPr="00864A48" w:rsidRDefault="00B4081B" w:rsidP="007D2E25">
          <w:pPr>
            <w:rPr>
              <w:rFonts w:ascii="Arial" w:hAnsi="Arial" w:cs="Arial"/>
              <w:sz w:val="14"/>
              <w:szCs w:val="14"/>
            </w:rPr>
          </w:pPr>
          <w:r w:rsidRPr="00864A48">
            <w:rPr>
              <w:rFonts w:ascii="Arial" w:hAnsi="Arial" w:cs="Arial"/>
              <w:sz w:val="14"/>
              <w:szCs w:val="14"/>
            </w:rPr>
            <w:t>Fecha Elaboración:</w:t>
          </w:r>
        </w:p>
      </w:tc>
    </w:tr>
    <w:tr w:rsidR="00B4081B" w14:paraId="67943A7D" w14:textId="77777777" w:rsidTr="00793095">
      <w:trPr>
        <w:jc w:val="center"/>
      </w:trPr>
      <w:tc>
        <w:tcPr>
          <w:tcW w:w="1555" w:type="dxa"/>
          <w:vMerge/>
        </w:tcPr>
        <w:p w14:paraId="27AD433F" w14:textId="77777777" w:rsidR="00B4081B" w:rsidRDefault="00B4081B" w:rsidP="007D2E25"/>
      </w:tc>
      <w:tc>
        <w:tcPr>
          <w:tcW w:w="5811" w:type="dxa"/>
          <w:vMerge/>
        </w:tcPr>
        <w:p w14:paraId="3CF9A2B3" w14:textId="77777777" w:rsidR="00B4081B" w:rsidRDefault="00B4081B" w:rsidP="007D2E25"/>
      </w:tc>
      <w:tc>
        <w:tcPr>
          <w:tcW w:w="1462" w:type="dxa"/>
          <w:vAlign w:val="center"/>
        </w:tcPr>
        <w:p w14:paraId="4FE38C8F" w14:textId="6F84FD6A" w:rsidR="00B4081B" w:rsidRPr="00864A48" w:rsidRDefault="00B4081B" w:rsidP="008E52D4">
          <w:pPr>
            <w:rPr>
              <w:rFonts w:ascii="Arial" w:hAnsi="Arial" w:cs="Arial"/>
              <w:sz w:val="14"/>
              <w:szCs w:val="14"/>
            </w:rPr>
          </w:pPr>
          <w:r w:rsidRPr="00EA6CDC">
            <w:rPr>
              <w:rFonts w:ascii="Arial" w:hAnsi="Arial" w:cs="Arial"/>
              <w:sz w:val="14"/>
              <w:szCs w:val="14"/>
              <w:lang w:val="es-MX"/>
            </w:rPr>
            <w:t xml:space="preserve">Página </w:t>
          </w:r>
          <w:r w:rsidRPr="000F5FAD">
            <w:rPr>
              <w:rFonts w:ascii="Arial" w:hAnsi="Arial" w:cs="Arial"/>
              <w:sz w:val="14"/>
              <w:szCs w:val="14"/>
            </w:rPr>
            <w:fldChar w:fldCharType="begin"/>
          </w:r>
          <w:r w:rsidRPr="000F5FAD">
            <w:rPr>
              <w:rFonts w:ascii="Arial" w:hAnsi="Arial" w:cs="Arial"/>
              <w:sz w:val="14"/>
              <w:szCs w:val="14"/>
            </w:rPr>
            <w:instrText>PAGE  \* Arabic  \* MERGEFORMAT</w:instrText>
          </w:r>
          <w:r w:rsidRPr="000F5FAD">
            <w:rPr>
              <w:rFonts w:ascii="Arial" w:hAnsi="Arial" w:cs="Arial"/>
              <w:sz w:val="14"/>
              <w:szCs w:val="14"/>
            </w:rPr>
            <w:fldChar w:fldCharType="separate"/>
          </w:r>
          <w:r w:rsidR="0065571D" w:rsidRPr="0065571D">
            <w:rPr>
              <w:rFonts w:ascii="Arial" w:hAnsi="Arial" w:cs="Arial"/>
              <w:noProof/>
              <w:sz w:val="14"/>
              <w:szCs w:val="14"/>
              <w:lang w:val="es-MX"/>
            </w:rPr>
            <w:t>2</w:t>
          </w:r>
          <w:r w:rsidRPr="000F5FAD">
            <w:rPr>
              <w:rFonts w:ascii="Arial" w:hAnsi="Arial" w:cs="Arial"/>
              <w:sz w:val="14"/>
              <w:szCs w:val="14"/>
            </w:rPr>
            <w:fldChar w:fldCharType="end"/>
          </w:r>
          <w:r w:rsidRPr="000F5FAD">
            <w:rPr>
              <w:rFonts w:ascii="Arial" w:hAnsi="Arial" w:cs="Arial"/>
              <w:sz w:val="14"/>
              <w:szCs w:val="14"/>
              <w:lang w:val="es-MX"/>
            </w:rPr>
            <w:t xml:space="preserve"> de </w:t>
          </w:r>
          <w:r w:rsidRPr="000F5FAD">
            <w:rPr>
              <w:rFonts w:ascii="Arial" w:hAnsi="Arial" w:cs="Arial"/>
              <w:sz w:val="14"/>
              <w:szCs w:val="14"/>
            </w:rPr>
            <w:fldChar w:fldCharType="begin"/>
          </w:r>
          <w:r w:rsidRPr="000F5FAD">
            <w:rPr>
              <w:rFonts w:ascii="Arial" w:hAnsi="Arial" w:cs="Arial"/>
              <w:sz w:val="14"/>
              <w:szCs w:val="14"/>
            </w:rPr>
            <w:instrText>NUMPAGES  \* Arabic  \* MERGEFORMAT</w:instrText>
          </w:r>
          <w:r w:rsidRPr="000F5FAD">
            <w:rPr>
              <w:rFonts w:ascii="Arial" w:hAnsi="Arial" w:cs="Arial"/>
              <w:sz w:val="14"/>
              <w:szCs w:val="14"/>
            </w:rPr>
            <w:fldChar w:fldCharType="separate"/>
          </w:r>
          <w:r w:rsidR="0065571D" w:rsidRPr="0065571D">
            <w:rPr>
              <w:rFonts w:ascii="Arial" w:hAnsi="Arial" w:cs="Arial"/>
              <w:noProof/>
              <w:sz w:val="14"/>
              <w:szCs w:val="14"/>
              <w:lang w:val="es-MX"/>
            </w:rPr>
            <w:t>10</w:t>
          </w:r>
          <w:r w:rsidRPr="000F5FAD">
            <w:rPr>
              <w:rFonts w:ascii="Arial" w:hAnsi="Arial" w:cs="Arial"/>
              <w:sz w:val="14"/>
              <w:szCs w:val="14"/>
            </w:rPr>
            <w:fldChar w:fldCharType="end"/>
          </w:r>
        </w:p>
      </w:tc>
    </w:tr>
  </w:tbl>
  <w:p w14:paraId="3C94C6DF" w14:textId="77777777" w:rsidR="00B4081B" w:rsidRDefault="00B408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89C"/>
    <w:multiLevelType w:val="multilevel"/>
    <w:tmpl w:val="8D5A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03A21"/>
    <w:multiLevelType w:val="hybridMultilevel"/>
    <w:tmpl w:val="A692A898"/>
    <w:lvl w:ilvl="0" w:tplc="5492DB4E">
      <w:start w:val="1"/>
      <w:numFmt w:val="bullet"/>
      <w:lvlText w:val=""/>
      <w:lvlJc w:val="left"/>
      <w:pPr>
        <w:ind w:left="720" w:hanging="360"/>
      </w:pPr>
      <w:rPr>
        <w:rFonts w:ascii="Symbol" w:hAnsi="Symbol"/>
      </w:rPr>
    </w:lvl>
    <w:lvl w:ilvl="1" w:tplc="EC2E3DC6">
      <w:start w:val="1"/>
      <w:numFmt w:val="bullet"/>
      <w:lvlText w:val=""/>
      <w:lvlJc w:val="left"/>
      <w:pPr>
        <w:ind w:left="720" w:hanging="360"/>
      </w:pPr>
      <w:rPr>
        <w:rFonts w:ascii="Symbol" w:hAnsi="Symbol"/>
      </w:rPr>
    </w:lvl>
    <w:lvl w:ilvl="2" w:tplc="32E25716">
      <w:start w:val="1"/>
      <w:numFmt w:val="bullet"/>
      <w:lvlText w:val=""/>
      <w:lvlJc w:val="left"/>
      <w:pPr>
        <w:ind w:left="720" w:hanging="360"/>
      </w:pPr>
      <w:rPr>
        <w:rFonts w:ascii="Symbol" w:hAnsi="Symbol"/>
      </w:rPr>
    </w:lvl>
    <w:lvl w:ilvl="3" w:tplc="56B49F1C">
      <w:start w:val="1"/>
      <w:numFmt w:val="bullet"/>
      <w:lvlText w:val=""/>
      <w:lvlJc w:val="left"/>
      <w:pPr>
        <w:ind w:left="720" w:hanging="360"/>
      </w:pPr>
      <w:rPr>
        <w:rFonts w:ascii="Symbol" w:hAnsi="Symbol"/>
      </w:rPr>
    </w:lvl>
    <w:lvl w:ilvl="4" w:tplc="655CF466">
      <w:start w:val="1"/>
      <w:numFmt w:val="bullet"/>
      <w:lvlText w:val=""/>
      <w:lvlJc w:val="left"/>
      <w:pPr>
        <w:ind w:left="720" w:hanging="360"/>
      </w:pPr>
      <w:rPr>
        <w:rFonts w:ascii="Symbol" w:hAnsi="Symbol"/>
      </w:rPr>
    </w:lvl>
    <w:lvl w:ilvl="5" w:tplc="AE102B58">
      <w:start w:val="1"/>
      <w:numFmt w:val="bullet"/>
      <w:lvlText w:val=""/>
      <w:lvlJc w:val="left"/>
      <w:pPr>
        <w:ind w:left="720" w:hanging="360"/>
      </w:pPr>
      <w:rPr>
        <w:rFonts w:ascii="Symbol" w:hAnsi="Symbol"/>
      </w:rPr>
    </w:lvl>
    <w:lvl w:ilvl="6" w:tplc="374A82A6">
      <w:start w:val="1"/>
      <w:numFmt w:val="bullet"/>
      <w:lvlText w:val=""/>
      <w:lvlJc w:val="left"/>
      <w:pPr>
        <w:ind w:left="720" w:hanging="360"/>
      </w:pPr>
      <w:rPr>
        <w:rFonts w:ascii="Symbol" w:hAnsi="Symbol"/>
      </w:rPr>
    </w:lvl>
    <w:lvl w:ilvl="7" w:tplc="9AD681EE">
      <w:start w:val="1"/>
      <w:numFmt w:val="bullet"/>
      <w:lvlText w:val=""/>
      <w:lvlJc w:val="left"/>
      <w:pPr>
        <w:ind w:left="720" w:hanging="360"/>
      </w:pPr>
      <w:rPr>
        <w:rFonts w:ascii="Symbol" w:hAnsi="Symbol"/>
      </w:rPr>
    </w:lvl>
    <w:lvl w:ilvl="8" w:tplc="E86E517E">
      <w:start w:val="1"/>
      <w:numFmt w:val="bullet"/>
      <w:lvlText w:val=""/>
      <w:lvlJc w:val="left"/>
      <w:pPr>
        <w:ind w:left="720" w:hanging="360"/>
      </w:pPr>
      <w:rPr>
        <w:rFonts w:ascii="Symbol" w:hAnsi="Symbol"/>
      </w:rPr>
    </w:lvl>
  </w:abstractNum>
  <w:abstractNum w:abstractNumId="2" w15:restartNumberingAfterBreak="0">
    <w:nsid w:val="1686381D"/>
    <w:multiLevelType w:val="hybridMultilevel"/>
    <w:tmpl w:val="E6D648EE"/>
    <w:lvl w:ilvl="0" w:tplc="32BA981C">
      <w:start w:val="1"/>
      <w:numFmt w:val="bullet"/>
      <w:lvlText w:val=""/>
      <w:lvlJc w:val="left"/>
      <w:pPr>
        <w:ind w:left="720" w:hanging="360"/>
      </w:pPr>
      <w:rPr>
        <w:rFonts w:ascii="Symbol" w:hAnsi="Symbol"/>
      </w:rPr>
    </w:lvl>
    <w:lvl w:ilvl="1" w:tplc="0DB8A8FA">
      <w:start w:val="1"/>
      <w:numFmt w:val="bullet"/>
      <w:lvlText w:val=""/>
      <w:lvlJc w:val="left"/>
      <w:pPr>
        <w:ind w:left="720" w:hanging="360"/>
      </w:pPr>
      <w:rPr>
        <w:rFonts w:ascii="Symbol" w:hAnsi="Symbol"/>
      </w:rPr>
    </w:lvl>
    <w:lvl w:ilvl="2" w:tplc="02E67404">
      <w:start w:val="1"/>
      <w:numFmt w:val="bullet"/>
      <w:lvlText w:val=""/>
      <w:lvlJc w:val="left"/>
      <w:pPr>
        <w:ind w:left="720" w:hanging="360"/>
      </w:pPr>
      <w:rPr>
        <w:rFonts w:ascii="Symbol" w:hAnsi="Symbol"/>
      </w:rPr>
    </w:lvl>
    <w:lvl w:ilvl="3" w:tplc="27601456">
      <w:start w:val="1"/>
      <w:numFmt w:val="bullet"/>
      <w:lvlText w:val=""/>
      <w:lvlJc w:val="left"/>
      <w:pPr>
        <w:ind w:left="720" w:hanging="360"/>
      </w:pPr>
      <w:rPr>
        <w:rFonts w:ascii="Symbol" w:hAnsi="Symbol"/>
      </w:rPr>
    </w:lvl>
    <w:lvl w:ilvl="4" w:tplc="894C9B06">
      <w:start w:val="1"/>
      <w:numFmt w:val="bullet"/>
      <w:lvlText w:val=""/>
      <w:lvlJc w:val="left"/>
      <w:pPr>
        <w:ind w:left="720" w:hanging="360"/>
      </w:pPr>
      <w:rPr>
        <w:rFonts w:ascii="Symbol" w:hAnsi="Symbol"/>
      </w:rPr>
    </w:lvl>
    <w:lvl w:ilvl="5" w:tplc="C5E8F608">
      <w:start w:val="1"/>
      <w:numFmt w:val="bullet"/>
      <w:lvlText w:val=""/>
      <w:lvlJc w:val="left"/>
      <w:pPr>
        <w:ind w:left="720" w:hanging="360"/>
      </w:pPr>
      <w:rPr>
        <w:rFonts w:ascii="Symbol" w:hAnsi="Symbol"/>
      </w:rPr>
    </w:lvl>
    <w:lvl w:ilvl="6" w:tplc="508EEA3E">
      <w:start w:val="1"/>
      <w:numFmt w:val="bullet"/>
      <w:lvlText w:val=""/>
      <w:lvlJc w:val="left"/>
      <w:pPr>
        <w:ind w:left="720" w:hanging="360"/>
      </w:pPr>
      <w:rPr>
        <w:rFonts w:ascii="Symbol" w:hAnsi="Symbol"/>
      </w:rPr>
    </w:lvl>
    <w:lvl w:ilvl="7" w:tplc="F82AEDE8">
      <w:start w:val="1"/>
      <w:numFmt w:val="bullet"/>
      <w:lvlText w:val=""/>
      <w:lvlJc w:val="left"/>
      <w:pPr>
        <w:ind w:left="720" w:hanging="360"/>
      </w:pPr>
      <w:rPr>
        <w:rFonts w:ascii="Symbol" w:hAnsi="Symbol"/>
      </w:rPr>
    </w:lvl>
    <w:lvl w:ilvl="8" w:tplc="98A0D332">
      <w:start w:val="1"/>
      <w:numFmt w:val="bullet"/>
      <w:lvlText w:val=""/>
      <w:lvlJc w:val="left"/>
      <w:pPr>
        <w:ind w:left="720" w:hanging="360"/>
      </w:pPr>
      <w:rPr>
        <w:rFonts w:ascii="Symbol" w:hAnsi="Symbol"/>
      </w:rPr>
    </w:lvl>
  </w:abstractNum>
  <w:abstractNum w:abstractNumId="3" w15:restartNumberingAfterBreak="0">
    <w:nsid w:val="1A0573C2"/>
    <w:multiLevelType w:val="multilevel"/>
    <w:tmpl w:val="767E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46AD2"/>
    <w:multiLevelType w:val="multilevel"/>
    <w:tmpl w:val="B60E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54884"/>
    <w:multiLevelType w:val="multilevel"/>
    <w:tmpl w:val="77CC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63163"/>
    <w:multiLevelType w:val="multilevel"/>
    <w:tmpl w:val="C54A5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8681F"/>
    <w:multiLevelType w:val="hybridMultilevel"/>
    <w:tmpl w:val="59E2CA1A"/>
    <w:lvl w:ilvl="0" w:tplc="CC2C4614">
      <w:start w:val="1"/>
      <w:numFmt w:val="bullet"/>
      <w:lvlText w:val=""/>
      <w:lvlJc w:val="left"/>
      <w:pPr>
        <w:ind w:left="720" w:hanging="360"/>
      </w:pPr>
      <w:rPr>
        <w:rFonts w:ascii="Symbol" w:hAnsi="Symbol"/>
      </w:rPr>
    </w:lvl>
    <w:lvl w:ilvl="1" w:tplc="F9C8261A">
      <w:start w:val="1"/>
      <w:numFmt w:val="bullet"/>
      <w:lvlText w:val=""/>
      <w:lvlJc w:val="left"/>
      <w:pPr>
        <w:ind w:left="720" w:hanging="360"/>
      </w:pPr>
      <w:rPr>
        <w:rFonts w:ascii="Symbol" w:hAnsi="Symbol"/>
      </w:rPr>
    </w:lvl>
    <w:lvl w:ilvl="2" w:tplc="F89E532E">
      <w:start w:val="1"/>
      <w:numFmt w:val="bullet"/>
      <w:lvlText w:val=""/>
      <w:lvlJc w:val="left"/>
      <w:pPr>
        <w:ind w:left="720" w:hanging="360"/>
      </w:pPr>
      <w:rPr>
        <w:rFonts w:ascii="Symbol" w:hAnsi="Symbol"/>
      </w:rPr>
    </w:lvl>
    <w:lvl w:ilvl="3" w:tplc="772AF180">
      <w:start w:val="1"/>
      <w:numFmt w:val="bullet"/>
      <w:lvlText w:val=""/>
      <w:lvlJc w:val="left"/>
      <w:pPr>
        <w:ind w:left="720" w:hanging="360"/>
      </w:pPr>
      <w:rPr>
        <w:rFonts w:ascii="Symbol" w:hAnsi="Symbol"/>
      </w:rPr>
    </w:lvl>
    <w:lvl w:ilvl="4" w:tplc="6BFC39AA">
      <w:start w:val="1"/>
      <w:numFmt w:val="bullet"/>
      <w:lvlText w:val=""/>
      <w:lvlJc w:val="left"/>
      <w:pPr>
        <w:ind w:left="720" w:hanging="360"/>
      </w:pPr>
      <w:rPr>
        <w:rFonts w:ascii="Symbol" w:hAnsi="Symbol"/>
      </w:rPr>
    </w:lvl>
    <w:lvl w:ilvl="5" w:tplc="88767EFE">
      <w:start w:val="1"/>
      <w:numFmt w:val="bullet"/>
      <w:lvlText w:val=""/>
      <w:lvlJc w:val="left"/>
      <w:pPr>
        <w:ind w:left="720" w:hanging="360"/>
      </w:pPr>
      <w:rPr>
        <w:rFonts w:ascii="Symbol" w:hAnsi="Symbol"/>
      </w:rPr>
    </w:lvl>
    <w:lvl w:ilvl="6" w:tplc="593AA2A8">
      <w:start w:val="1"/>
      <w:numFmt w:val="bullet"/>
      <w:lvlText w:val=""/>
      <w:lvlJc w:val="left"/>
      <w:pPr>
        <w:ind w:left="720" w:hanging="360"/>
      </w:pPr>
      <w:rPr>
        <w:rFonts w:ascii="Symbol" w:hAnsi="Symbol"/>
      </w:rPr>
    </w:lvl>
    <w:lvl w:ilvl="7" w:tplc="A21E00E4">
      <w:start w:val="1"/>
      <w:numFmt w:val="bullet"/>
      <w:lvlText w:val=""/>
      <w:lvlJc w:val="left"/>
      <w:pPr>
        <w:ind w:left="720" w:hanging="360"/>
      </w:pPr>
      <w:rPr>
        <w:rFonts w:ascii="Symbol" w:hAnsi="Symbol"/>
      </w:rPr>
    </w:lvl>
    <w:lvl w:ilvl="8" w:tplc="71100438">
      <w:start w:val="1"/>
      <w:numFmt w:val="bullet"/>
      <w:lvlText w:val=""/>
      <w:lvlJc w:val="left"/>
      <w:pPr>
        <w:ind w:left="720" w:hanging="360"/>
      </w:pPr>
      <w:rPr>
        <w:rFonts w:ascii="Symbol" w:hAnsi="Symbol"/>
      </w:rPr>
    </w:lvl>
  </w:abstractNum>
  <w:abstractNum w:abstractNumId="8" w15:restartNumberingAfterBreak="0">
    <w:nsid w:val="2893386E"/>
    <w:multiLevelType w:val="multilevel"/>
    <w:tmpl w:val="16B6C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22784"/>
    <w:multiLevelType w:val="multilevel"/>
    <w:tmpl w:val="4CD4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A2D17"/>
    <w:multiLevelType w:val="multilevel"/>
    <w:tmpl w:val="05001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D4CAE"/>
    <w:multiLevelType w:val="multilevel"/>
    <w:tmpl w:val="C63C6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96306B"/>
    <w:multiLevelType w:val="multilevel"/>
    <w:tmpl w:val="8CCE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47B3E"/>
    <w:multiLevelType w:val="multilevel"/>
    <w:tmpl w:val="7CDE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106E2"/>
    <w:multiLevelType w:val="multilevel"/>
    <w:tmpl w:val="794E0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C6E97"/>
    <w:multiLevelType w:val="multilevel"/>
    <w:tmpl w:val="BCEC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DE47D2"/>
    <w:multiLevelType w:val="hybridMultilevel"/>
    <w:tmpl w:val="04CA22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D96774"/>
    <w:multiLevelType w:val="multilevel"/>
    <w:tmpl w:val="4EB25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D7925"/>
    <w:multiLevelType w:val="multilevel"/>
    <w:tmpl w:val="C396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05BF9"/>
    <w:multiLevelType w:val="multilevel"/>
    <w:tmpl w:val="46BE5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204C5"/>
    <w:multiLevelType w:val="multilevel"/>
    <w:tmpl w:val="2C7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9696E"/>
    <w:multiLevelType w:val="hybridMultilevel"/>
    <w:tmpl w:val="B53EBE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1C07273"/>
    <w:multiLevelType w:val="multilevel"/>
    <w:tmpl w:val="DC5425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814E70"/>
    <w:multiLevelType w:val="multilevel"/>
    <w:tmpl w:val="D968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9845AB"/>
    <w:multiLevelType w:val="multilevel"/>
    <w:tmpl w:val="F3A6E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D5FD5"/>
    <w:multiLevelType w:val="multilevel"/>
    <w:tmpl w:val="556ECF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5024BA"/>
    <w:multiLevelType w:val="hybridMultilevel"/>
    <w:tmpl w:val="553E8834"/>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27" w15:restartNumberingAfterBreak="0">
    <w:nsid w:val="67A73730"/>
    <w:multiLevelType w:val="multilevel"/>
    <w:tmpl w:val="BCF4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D06D4"/>
    <w:multiLevelType w:val="multilevel"/>
    <w:tmpl w:val="354E5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B4723E"/>
    <w:multiLevelType w:val="multilevel"/>
    <w:tmpl w:val="2740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450E45"/>
    <w:multiLevelType w:val="hybridMultilevel"/>
    <w:tmpl w:val="2EC21062"/>
    <w:lvl w:ilvl="0" w:tplc="EF204056">
      <w:start w:val="1"/>
      <w:numFmt w:val="bullet"/>
      <w:lvlText w:val=""/>
      <w:lvlJc w:val="left"/>
      <w:pPr>
        <w:ind w:left="720" w:hanging="360"/>
      </w:pPr>
      <w:rPr>
        <w:rFonts w:ascii="Symbol" w:hAnsi="Symbol"/>
      </w:rPr>
    </w:lvl>
    <w:lvl w:ilvl="1" w:tplc="9C968BD2">
      <w:start w:val="1"/>
      <w:numFmt w:val="bullet"/>
      <w:lvlText w:val=""/>
      <w:lvlJc w:val="left"/>
      <w:pPr>
        <w:ind w:left="720" w:hanging="360"/>
      </w:pPr>
      <w:rPr>
        <w:rFonts w:ascii="Symbol" w:hAnsi="Symbol"/>
      </w:rPr>
    </w:lvl>
    <w:lvl w:ilvl="2" w:tplc="9976ACFC">
      <w:start w:val="1"/>
      <w:numFmt w:val="bullet"/>
      <w:lvlText w:val=""/>
      <w:lvlJc w:val="left"/>
      <w:pPr>
        <w:ind w:left="720" w:hanging="360"/>
      </w:pPr>
      <w:rPr>
        <w:rFonts w:ascii="Symbol" w:hAnsi="Symbol"/>
      </w:rPr>
    </w:lvl>
    <w:lvl w:ilvl="3" w:tplc="C40C813E">
      <w:start w:val="1"/>
      <w:numFmt w:val="bullet"/>
      <w:lvlText w:val=""/>
      <w:lvlJc w:val="left"/>
      <w:pPr>
        <w:ind w:left="720" w:hanging="360"/>
      </w:pPr>
      <w:rPr>
        <w:rFonts w:ascii="Symbol" w:hAnsi="Symbol"/>
      </w:rPr>
    </w:lvl>
    <w:lvl w:ilvl="4" w:tplc="892A9578">
      <w:start w:val="1"/>
      <w:numFmt w:val="bullet"/>
      <w:lvlText w:val=""/>
      <w:lvlJc w:val="left"/>
      <w:pPr>
        <w:ind w:left="720" w:hanging="360"/>
      </w:pPr>
      <w:rPr>
        <w:rFonts w:ascii="Symbol" w:hAnsi="Symbol"/>
      </w:rPr>
    </w:lvl>
    <w:lvl w:ilvl="5" w:tplc="81960102">
      <w:start w:val="1"/>
      <w:numFmt w:val="bullet"/>
      <w:lvlText w:val=""/>
      <w:lvlJc w:val="left"/>
      <w:pPr>
        <w:ind w:left="720" w:hanging="360"/>
      </w:pPr>
      <w:rPr>
        <w:rFonts w:ascii="Symbol" w:hAnsi="Symbol"/>
      </w:rPr>
    </w:lvl>
    <w:lvl w:ilvl="6" w:tplc="E6EEDDBC">
      <w:start w:val="1"/>
      <w:numFmt w:val="bullet"/>
      <w:lvlText w:val=""/>
      <w:lvlJc w:val="left"/>
      <w:pPr>
        <w:ind w:left="720" w:hanging="360"/>
      </w:pPr>
      <w:rPr>
        <w:rFonts w:ascii="Symbol" w:hAnsi="Symbol"/>
      </w:rPr>
    </w:lvl>
    <w:lvl w:ilvl="7" w:tplc="1946D3DE">
      <w:start w:val="1"/>
      <w:numFmt w:val="bullet"/>
      <w:lvlText w:val=""/>
      <w:lvlJc w:val="left"/>
      <w:pPr>
        <w:ind w:left="720" w:hanging="360"/>
      </w:pPr>
      <w:rPr>
        <w:rFonts w:ascii="Symbol" w:hAnsi="Symbol"/>
      </w:rPr>
    </w:lvl>
    <w:lvl w:ilvl="8" w:tplc="A4EC9A5A">
      <w:start w:val="1"/>
      <w:numFmt w:val="bullet"/>
      <w:lvlText w:val=""/>
      <w:lvlJc w:val="left"/>
      <w:pPr>
        <w:ind w:left="720" w:hanging="360"/>
      </w:pPr>
      <w:rPr>
        <w:rFonts w:ascii="Symbol" w:hAnsi="Symbol"/>
      </w:rPr>
    </w:lvl>
  </w:abstractNum>
  <w:abstractNum w:abstractNumId="31" w15:restartNumberingAfterBreak="0">
    <w:nsid w:val="7C261618"/>
    <w:multiLevelType w:val="multilevel"/>
    <w:tmpl w:val="7FB81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67867"/>
    <w:multiLevelType w:val="hybridMultilevel"/>
    <w:tmpl w:val="BB9621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39633181">
    <w:abstractNumId w:val="29"/>
  </w:num>
  <w:num w:numId="2" w16cid:durableId="2026439246">
    <w:abstractNumId w:val="13"/>
  </w:num>
  <w:num w:numId="3" w16cid:durableId="731776728">
    <w:abstractNumId w:val="15"/>
  </w:num>
  <w:num w:numId="4" w16cid:durableId="1835099756">
    <w:abstractNumId w:val="9"/>
  </w:num>
  <w:num w:numId="5" w16cid:durableId="1182935032">
    <w:abstractNumId w:val="28"/>
  </w:num>
  <w:num w:numId="6" w16cid:durableId="1869946007">
    <w:abstractNumId w:val="0"/>
  </w:num>
  <w:num w:numId="7" w16cid:durableId="1172336517">
    <w:abstractNumId w:val="4"/>
  </w:num>
  <w:num w:numId="8" w16cid:durableId="1436949437">
    <w:abstractNumId w:val="24"/>
  </w:num>
  <w:num w:numId="9" w16cid:durableId="888224718">
    <w:abstractNumId w:val="16"/>
  </w:num>
  <w:num w:numId="10" w16cid:durableId="924531381">
    <w:abstractNumId w:val="25"/>
  </w:num>
  <w:num w:numId="11" w16cid:durableId="137497067">
    <w:abstractNumId w:val="11"/>
  </w:num>
  <w:num w:numId="12" w16cid:durableId="2085450957">
    <w:abstractNumId w:val="10"/>
  </w:num>
  <w:num w:numId="13" w16cid:durableId="1727535037">
    <w:abstractNumId w:val="23"/>
  </w:num>
  <w:num w:numId="14" w16cid:durableId="600844916">
    <w:abstractNumId w:val="5"/>
  </w:num>
  <w:num w:numId="15" w16cid:durableId="2113938975">
    <w:abstractNumId w:val="2"/>
  </w:num>
  <w:num w:numId="16" w16cid:durableId="937787242">
    <w:abstractNumId w:val="1"/>
  </w:num>
  <w:num w:numId="17" w16cid:durableId="304089847">
    <w:abstractNumId w:val="7"/>
  </w:num>
  <w:num w:numId="18" w16cid:durableId="316033517">
    <w:abstractNumId w:val="30"/>
  </w:num>
  <w:num w:numId="19" w16cid:durableId="36393548">
    <w:abstractNumId w:val="31"/>
  </w:num>
  <w:num w:numId="20" w16cid:durableId="1904295596">
    <w:abstractNumId w:val="17"/>
  </w:num>
  <w:num w:numId="21" w16cid:durableId="846552704">
    <w:abstractNumId w:val="14"/>
  </w:num>
  <w:num w:numId="22" w16cid:durableId="1709143968">
    <w:abstractNumId w:val="3"/>
  </w:num>
  <w:num w:numId="23" w16cid:durableId="520556724">
    <w:abstractNumId w:val="8"/>
  </w:num>
  <w:num w:numId="24" w16cid:durableId="1981836364">
    <w:abstractNumId w:val="19"/>
  </w:num>
  <w:num w:numId="25" w16cid:durableId="585842742">
    <w:abstractNumId w:val="6"/>
  </w:num>
  <w:num w:numId="26" w16cid:durableId="1416706743">
    <w:abstractNumId w:val="22"/>
  </w:num>
  <w:num w:numId="27" w16cid:durableId="728529216">
    <w:abstractNumId w:val="12"/>
  </w:num>
  <w:num w:numId="28" w16cid:durableId="1742487766">
    <w:abstractNumId w:val="18"/>
  </w:num>
  <w:num w:numId="29" w16cid:durableId="428893481">
    <w:abstractNumId w:val="27"/>
  </w:num>
  <w:num w:numId="30" w16cid:durableId="1043675049">
    <w:abstractNumId w:val="20"/>
  </w:num>
  <w:num w:numId="31" w16cid:durableId="253827632">
    <w:abstractNumId w:val="21"/>
  </w:num>
  <w:num w:numId="32" w16cid:durableId="1555043615">
    <w:abstractNumId w:val="32"/>
  </w:num>
  <w:num w:numId="33" w16cid:durableId="50929242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13"/>
    <w:rsid w:val="00001B57"/>
    <w:rsid w:val="000024BA"/>
    <w:rsid w:val="00014925"/>
    <w:rsid w:val="0001642C"/>
    <w:rsid w:val="000270B6"/>
    <w:rsid w:val="0004570C"/>
    <w:rsid w:val="00047BC3"/>
    <w:rsid w:val="000600AD"/>
    <w:rsid w:val="000605EC"/>
    <w:rsid w:val="00063589"/>
    <w:rsid w:val="00065D02"/>
    <w:rsid w:val="00095369"/>
    <w:rsid w:val="000A51A7"/>
    <w:rsid w:val="000B3C11"/>
    <w:rsid w:val="000C192F"/>
    <w:rsid w:val="000C3DA5"/>
    <w:rsid w:val="000D3621"/>
    <w:rsid w:val="000E3CD5"/>
    <w:rsid w:val="000F350D"/>
    <w:rsid w:val="000F5E87"/>
    <w:rsid w:val="00106E68"/>
    <w:rsid w:val="001146B9"/>
    <w:rsid w:val="00115EC4"/>
    <w:rsid w:val="001235A7"/>
    <w:rsid w:val="00152D84"/>
    <w:rsid w:val="00186CD9"/>
    <w:rsid w:val="00186E7B"/>
    <w:rsid w:val="00187BFB"/>
    <w:rsid w:val="00190727"/>
    <w:rsid w:val="001A0831"/>
    <w:rsid w:val="001A5813"/>
    <w:rsid w:val="001B65CD"/>
    <w:rsid w:val="001C1CEA"/>
    <w:rsid w:val="001C2560"/>
    <w:rsid w:val="001C2D7C"/>
    <w:rsid w:val="001C6AD9"/>
    <w:rsid w:val="001D4AF5"/>
    <w:rsid w:val="001E477E"/>
    <w:rsid w:val="001F6D04"/>
    <w:rsid w:val="002028ED"/>
    <w:rsid w:val="00207D04"/>
    <w:rsid w:val="00227486"/>
    <w:rsid w:val="0023034F"/>
    <w:rsid w:val="0023107D"/>
    <w:rsid w:val="00236A3B"/>
    <w:rsid w:val="0026311B"/>
    <w:rsid w:val="00267059"/>
    <w:rsid w:val="00272770"/>
    <w:rsid w:val="00274085"/>
    <w:rsid w:val="00275CF8"/>
    <w:rsid w:val="00283D8C"/>
    <w:rsid w:val="00290BCA"/>
    <w:rsid w:val="002A613F"/>
    <w:rsid w:val="002B17D3"/>
    <w:rsid w:val="002D3FFC"/>
    <w:rsid w:val="002D440D"/>
    <w:rsid w:val="002D6303"/>
    <w:rsid w:val="002E1935"/>
    <w:rsid w:val="002E2BAD"/>
    <w:rsid w:val="002E4665"/>
    <w:rsid w:val="002E5634"/>
    <w:rsid w:val="002E5B45"/>
    <w:rsid w:val="002E63F4"/>
    <w:rsid w:val="00305533"/>
    <w:rsid w:val="00335E24"/>
    <w:rsid w:val="00351B6A"/>
    <w:rsid w:val="0036473F"/>
    <w:rsid w:val="00372DC7"/>
    <w:rsid w:val="00373869"/>
    <w:rsid w:val="00385368"/>
    <w:rsid w:val="0039132C"/>
    <w:rsid w:val="003A4443"/>
    <w:rsid w:val="003B1185"/>
    <w:rsid w:val="003B2EFD"/>
    <w:rsid w:val="003B41EF"/>
    <w:rsid w:val="003B5C71"/>
    <w:rsid w:val="003C5896"/>
    <w:rsid w:val="004009F0"/>
    <w:rsid w:val="00404D23"/>
    <w:rsid w:val="00426860"/>
    <w:rsid w:val="00434220"/>
    <w:rsid w:val="00440CC6"/>
    <w:rsid w:val="00461B1E"/>
    <w:rsid w:val="0048182E"/>
    <w:rsid w:val="00482DA5"/>
    <w:rsid w:val="00492299"/>
    <w:rsid w:val="004A24EC"/>
    <w:rsid w:val="004A49AC"/>
    <w:rsid w:val="004B1483"/>
    <w:rsid w:val="004D2A9B"/>
    <w:rsid w:val="004D6B98"/>
    <w:rsid w:val="004E6DF1"/>
    <w:rsid w:val="00501715"/>
    <w:rsid w:val="00507315"/>
    <w:rsid w:val="00515AF1"/>
    <w:rsid w:val="00527D06"/>
    <w:rsid w:val="00545973"/>
    <w:rsid w:val="00554687"/>
    <w:rsid w:val="00556596"/>
    <w:rsid w:val="005602F5"/>
    <w:rsid w:val="00572005"/>
    <w:rsid w:val="00574B18"/>
    <w:rsid w:val="00575107"/>
    <w:rsid w:val="005767EA"/>
    <w:rsid w:val="00577AB9"/>
    <w:rsid w:val="00577CF5"/>
    <w:rsid w:val="00581FFA"/>
    <w:rsid w:val="005909CA"/>
    <w:rsid w:val="005A51D3"/>
    <w:rsid w:val="005B16F7"/>
    <w:rsid w:val="005B7CFB"/>
    <w:rsid w:val="005C0238"/>
    <w:rsid w:val="005D266A"/>
    <w:rsid w:val="005E08DB"/>
    <w:rsid w:val="005E3BAE"/>
    <w:rsid w:val="005F43DB"/>
    <w:rsid w:val="00600ABC"/>
    <w:rsid w:val="00601A43"/>
    <w:rsid w:val="00604D3C"/>
    <w:rsid w:val="00612747"/>
    <w:rsid w:val="006268CF"/>
    <w:rsid w:val="00627D9F"/>
    <w:rsid w:val="00634079"/>
    <w:rsid w:val="00634C1A"/>
    <w:rsid w:val="00635737"/>
    <w:rsid w:val="00635F68"/>
    <w:rsid w:val="00640758"/>
    <w:rsid w:val="0064758B"/>
    <w:rsid w:val="00651D55"/>
    <w:rsid w:val="0065571D"/>
    <w:rsid w:val="006620BE"/>
    <w:rsid w:val="006843B2"/>
    <w:rsid w:val="006A3AD7"/>
    <w:rsid w:val="006A3CF0"/>
    <w:rsid w:val="006C67C5"/>
    <w:rsid w:val="006E0B20"/>
    <w:rsid w:val="006F5B1E"/>
    <w:rsid w:val="00700A29"/>
    <w:rsid w:val="0070333C"/>
    <w:rsid w:val="00706A7E"/>
    <w:rsid w:val="00707892"/>
    <w:rsid w:val="00713B2B"/>
    <w:rsid w:val="0072151E"/>
    <w:rsid w:val="007227B4"/>
    <w:rsid w:val="00735023"/>
    <w:rsid w:val="00736184"/>
    <w:rsid w:val="007419F5"/>
    <w:rsid w:val="00745676"/>
    <w:rsid w:val="00747171"/>
    <w:rsid w:val="00755ABF"/>
    <w:rsid w:val="00764FC6"/>
    <w:rsid w:val="007745EB"/>
    <w:rsid w:val="00774DBD"/>
    <w:rsid w:val="00775F29"/>
    <w:rsid w:val="00784168"/>
    <w:rsid w:val="007846FF"/>
    <w:rsid w:val="00786730"/>
    <w:rsid w:val="00793095"/>
    <w:rsid w:val="007A295B"/>
    <w:rsid w:val="007A56F2"/>
    <w:rsid w:val="007A5DCA"/>
    <w:rsid w:val="007B31CD"/>
    <w:rsid w:val="007B74C3"/>
    <w:rsid w:val="007D2E25"/>
    <w:rsid w:val="007D43DA"/>
    <w:rsid w:val="007E4098"/>
    <w:rsid w:val="007E718B"/>
    <w:rsid w:val="00805F90"/>
    <w:rsid w:val="008322B5"/>
    <w:rsid w:val="00843645"/>
    <w:rsid w:val="00845444"/>
    <w:rsid w:val="008470A9"/>
    <w:rsid w:val="00847AB5"/>
    <w:rsid w:val="0086477A"/>
    <w:rsid w:val="00865CF8"/>
    <w:rsid w:val="00871121"/>
    <w:rsid w:val="008813EB"/>
    <w:rsid w:val="008822CC"/>
    <w:rsid w:val="008B34F7"/>
    <w:rsid w:val="008B64B1"/>
    <w:rsid w:val="008C4DA3"/>
    <w:rsid w:val="008C6F9D"/>
    <w:rsid w:val="008E4DA3"/>
    <w:rsid w:val="008E52D4"/>
    <w:rsid w:val="00904608"/>
    <w:rsid w:val="0091454B"/>
    <w:rsid w:val="0092015E"/>
    <w:rsid w:val="00922FCF"/>
    <w:rsid w:val="00943F4B"/>
    <w:rsid w:val="00946CC4"/>
    <w:rsid w:val="00966220"/>
    <w:rsid w:val="009675EB"/>
    <w:rsid w:val="00981397"/>
    <w:rsid w:val="00987229"/>
    <w:rsid w:val="00993CFC"/>
    <w:rsid w:val="009A03EA"/>
    <w:rsid w:val="009A41D1"/>
    <w:rsid w:val="009A5C0E"/>
    <w:rsid w:val="009A6E3A"/>
    <w:rsid w:val="009F5F7A"/>
    <w:rsid w:val="00A02D50"/>
    <w:rsid w:val="00A0606D"/>
    <w:rsid w:val="00A16D0D"/>
    <w:rsid w:val="00A27C71"/>
    <w:rsid w:val="00A438A5"/>
    <w:rsid w:val="00A53405"/>
    <w:rsid w:val="00A57666"/>
    <w:rsid w:val="00A650FE"/>
    <w:rsid w:val="00A769D4"/>
    <w:rsid w:val="00A8599B"/>
    <w:rsid w:val="00A9252A"/>
    <w:rsid w:val="00A9796F"/>
    <w:rsid w:val="00AA134D"/>
    <w:rsid w:val="00AA1FF5"/>
    <w:rsid w:val="00AA750F"/>
    <w:rsid w:val="00AD3C8C"/>
    <w:rsid w:val="00AD52B4"/>
    <w:rsid w:val="00AD60D8"/>
    <w:rsid w:val="00AE5D05"/>
    <w:rsid w:val="00AF3F91"/>
    <w:rsid w:val="00AF54FC"/>
    <w:rsid w:val="00AF6AE0"/>
    <w:rsid w:val="00B02B1C"/>
    <w:rsid w:val="00B12A16"/>
    <w:rsid w:val="00B14891"/>
    <w:rsid w:val="00B170C0"/>
    <w:rsid w:val="00B32CDD"/>
    <w:rsid w:val="00B4081B"/>
    <w:rsid w:val="00B46201"/>
    <w:rsid w:val="00B62CAA"/>
    <w:rsid w:val="00B74568"/>
    <w:rsid w:val="00B81829"/>
    <w:rsid w:val="00B834DD"/>
    <w:rsid w:val="00B92EBC"/>
    <w:rsid w:val="00BA47A8"/>
    <w:rsid w:val="00BA57BC"/>
    <w:rsid w:val="00BB298B"/>
    <w:rsid w:val="00BB4E79"/>
    <w:rsid w:val="00BC3ACE"/>
    <w:rsid w:val="00BE2887"/>
    <w:rsid w:val="00BE5ABA"/>
    <w:rsid w:val="00BF0828"/>
    <w:rsid w:val="00C01225"/>
    <w:rsid w:val="00C02C08"/>
    <w:rsid w:val="00C11F18"/>
    <w:rsid w:val="00C12173"/>
    <w:rsid w:val="00C125A4"/>
    <w:rsid w:val="00C2266E"/>
    <w:rsid w:val="00C317AD"/>
    <w:rsid w:val="00C3549B"/>
    <w:rsid w:val="00C44FCD"/>
    <w:rsid w:val="00C57871"/>
    <w:rsid w:val="00C61057"/>
    <w:rsid w:val="00C64C13"/>
    <w:rsid w:val="00C71947"/>
    <w:rsid w:val="00C74171"/>
    <w:rsid w:val="00C75785"/>
    <w:rsid w:val="00C75FA1"/>
    <w:rsid w:val="00C94978"/>
    <w:rsid w:val="00CA7DDE"/>
    <w:rsid w:val="00CB0DE7"/>
    <w:rsid w:val="00CB1557"/>
    <w:rsid w:val="00CB58C5"/>
    <w:rsid w:val="00CD38DE"/>
    <w:rsid w:val="00CF602D"/>
    <w:rsid w:val="00CF783D"/>
    <w:rsid w:val="00D17A44"/>
    <w:rsid w:val="00D403BB"/>
    <w:rsid w:val="00D444E1"/>
    <w:rsid w:val="00D4742C"/>
    <w:rsid w:val="00D63D6A"/>
    <w:rsid w:val="00D655D8"/>
    <w:rsid w:val="00D77402"/>
    <w:rsid w:val="00D86AF0"/>
    <w:rsid w:val="00D87DE6"/>
    <w:rsid w:val="00D922AF"/>
    <w:rsid w:val="00D96594"/>
    <w:rsid w:val="00D97956"/>
    <w:rsid w:val="00DA4F87"/>
    <w:rsid w:val="00DB25B3"/>
    <w:rsid w:val="00DE4842"/>
    <w:rsid w:val="00DE7024"/>
    <w:rsid w:val="00E00021"/>
    <w:rsid w:val="00E07376"/>
    <w:rsid w:val="00E16CEF"/>
    <w:rsid w:val="00E17330"/>
    <w:rsid w:val="00E225EC"/>
    <w:rsid w:val="00E3321D"/>
    <w:rsid w:val="00E37837"/>
    <w:rsid w:val="00E617CD"/>
    <w:rsid w:val="00E63517"/>
    <w:rsid w:val="00E722B1"/>
    <w:rsid w:val="00E738E1"/>
    <w:rsid w:val="00E7453C"/>
    <w:rsid w:val="00E83160"/>
    <w:rsid w:val="00EA12DB"/>
    <w:rsid w:val="00EB1E7E"/>
    <w:rsid w:val="00EB654B"/>
    <w:rsid w:val="00ED4D39"/>
    <w:rsid w:val="00EE0D60"/>
    <w:rsid w:val="00EE654C"/>
    <w:rsid w:val="00EF4ADD"/>
    <w:rsid w:val="00F029E2"/>
    <w:rsid w:val="00F14D26"/>
    <w:rsid w:val="00F367D9"/>
    <w:rsid w:val="00F55250"/>
    <w:rsid w:val="00F56650"/>
    <w:rsid w:val="00F668AD"/>
    <w:rsid w:val="00F67A12"/>
    <w:rsid w:val="00F72A0B"/>
    <w:rsid w:val="00F7328C"/>
    <w:rsid w:val="00F735B4"/>
    <w:rsid w:val="00F8532C"/>
    <w:rsid w:val="00F85F32"/>
    <w:rsid w:val="00FC0211"/>
    <w:rsid w:val="00FC1DC3"/>
    <w:rsid w:val="00FC2CDA"/>
    <w:rsid w:val="00FD28A0"/>
    <w:rsid w:val="00FE187C"/>
    <w:rsid w:val="00FE3533"/>
    <w:rsid w:val="00FF04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3F7E6"/>
  <w15:docId w15:val="{AAB1BB57-D41A-46F1-A394-C075F94E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654B"/>
    <w:pPr>
      <w:keepNext/>
      <w:keepLines/>
      <w:spacing w:before="240" w:after="0"/>
      <w:outlineLvl w:val="0"/>
    </w:pPr>
    <w:rPr>
      <w:rFonts w:ascii="Times New Roman" w:eastAsiaTheme="majorEastAsia" w:hAnsi="Times New Roman" w:cstheme="majorBidi"/>
      <w:b/>
      <w:sz w:val="24"/>
      <w:szCs w:val="32"/>
      <w:lang w:eastAsia="es-CO"/>
    </w:rPr>
  </w:style>
  <w:style w:type="paragraph" w:styleId="Ttulo2">
    <w:name w:val="heading 2"/>
    <w:basedOn w:val="Normal"/>
    <w:next w:val="Normal"/>
    <w:link w:val="Ttulo2Car"/>
    <w:uiPriority w:val="9"/>
    <w:unhideWhenUsed/>
    <w:qFormat/>
    <w:rsid w:val="00EB654B"/>
    <w:pPr>
      <w:keepNext/>
      <w:keepLines/>
      <w:spacing w:before="40" w:after="0"/>
      <w:outlineLvl w:val="1"/>
    </w:pPr>
    <w:rPr>
      <w:rFonts w:ascii="Times New Roman" w:eastAsiaTheme="majorEastAsia" w:hAnsi="Times New Roman" w:cstheme="majorBidi"/>
      <w:b/>
      <w:kern w:val="2"/>
      <w:sz w:val="24"/>
      <w:szCs w:val="26"/>
      <w14:ligatures w14:val="standardContextual"/>
    </w:rPr>
  </w:style>
  <w:style w:type="paragraph" w:styleId="Ttulo3">
    <w:name w:val="heading 3"/>
    <w:basedOn w:val="Normal"/>
    <w:next w:val="Normal"/>
    <w:link w:val="Ttulo3Car"/>
    <w:uiPriority w:val="9"/>
    <w:semiHidden/>
    <w:unhideWhenUsed/>
    <w:qFormat/>
    <w:rsid w:val="007867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FD28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5813"/>
    <w:pPr>
      <w:ind w:left="720"/>
      <w:contextualSpacing/>
    </w:pPr>
  </w:style>
  <w:style w:type="paragraph" w:styleId="Encabezado">
    <w:name w:val="header"/>
    <w:basedOn w:val="Normal"/>
    <w:link w:val="EncabezadoCar"/>
    <w:uiPriority w:val="99"/>
    <w:unhideWhenUsed/>
    <w:qFormat/>
    <w:rsid w:val="007D2E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7D2E25"/>
  </w:style>
  <w:style w:type="paragraph" w:styleId="Piedepgina">
    <w:name w:val="footer"/>
    <w:aliases w:val="pie de página"/>
    <w:basedOn w:val="Normal"/>
    <w:link w:val="PiedepginaCar"/>
    <w:unhideWhenUsed/>
    <w:rsid w:val="007D2E25"/>
    <w:pPr>
      <w:tabs>
        <w:tab w:val="center" w:pos="4419"/>
        <w:tab w:val="right" w:pos="8838"/>
      </w:tabs>
      <w:spacing w:after="0" w:line="240" w:lineRule="auto"/>
    </w:pPr>
  </w:style>
  <w:style w:type="character" w:customStyle="1" w:styleId="PiedepginaCar">
    <w:name w:val="Pie de página Car"/>
    <w:aliases w:val="pie de página Car"/>
    <w:basedOn w:val="Fuentedeprrafopredeter"/>
    <w:link w:val="Piedepgina"/>
    <w:rsid w:val="007D2E25"/>
  </w:style>
  <w:style w:type="table" w:styleId="Tablaconcuadrcula">
    <w:name w:val="Table Grid"/>
    <w:basedOn w:val="Tablanormal"/>
    <w:uiPriority w:val="39"/>
    <w:rsid w:val="007D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7D2E25"/>
    <w:rPr>
      <w:color w:val="0000FF"/>
      <w:u w:val="single"/>
    </w:rPr>
  </w:style>
  <w:style w:type="paragraph" w:styleId="Textodeglobo">
    <w:name w:val="Balloon Text"/>
    <w:basedOn w:val="Normal"/>
    <w:link w:val="TextodegloboCar"/>
    <w:uiPriority w:val="99"/>
    <w:semiHidden/>
    <w:unhideWhenUsed/>
    <w:rsid w:val="007B74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74C3"/>
    <w:rPr>
      <w:rFonts w:ascii="Tahoma" w:hAnsi="Tahoma" w:cs="Tahoma"/>
      <w:sz w:val="16"/>
      <w:szCs w:val="16"/>
    </w:rPr>
  </w:style>
  <w:style w:type="character" w:styleId="nfasis">
    <w:name w:val="Emphasis"/>
    <w:basedOn w:val="Fuentedeprrafopredeter"/>
    <w:uiPriority w:val="20"/>
    <w:qFormat/>
    <w:rsid w:val="00E16CEF"/>
    <w:rPr>
      <w:i/>
      <w:iCs/>
    </w:rPr>
  </w:style>
  <w:style w:type="table" w:customStyle="1" w:styleId="Tabladecuadrcula1clara1">
    <w:name w:val="Tabla de cuadrícula 1 clara1"/>
    <w:basedOn w:val="Tablanormal"/>
    <w:uiPriority w:val="46"/>
    <w:rsid w:val="000605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EB654B"/>
    <w:rPr>
      <w:rFonts w:ascii="Times New Roman" w:eastAsiaTheme="majorEastAsia" w:hAnsi="Times New Roman" w:cstheme="majorBidi"/>
      <w:b/>
      <w:sz w:val="24"/>
      <w:szCs w:val="32"/>
      <w:lang w:eastAsia="es-CO"/>
    </w:rPr>
  </w:style>
  <w:style w:type="character" w:customStyle="1" w:styleId="Ttulo2Car">
    <w:name w:val="Título 2 Car"/>
    <w:basedOn w:val="Fuentedeprrafopredeter"/>
    <w:link w:val="Ttulo2"/>
    <w:uiPriority w:val="9"/>
    <w:rsid w:val="00EB654B"/>
    <w:rPr>
      <w:rFonts w:ascii="Times New Roman" w:eastAsiaTheme="majorEastAsia" w:hAnsi="Times New Roman" w:cstheme="majorBidi"/>
      <w:b/>
      <w:kern w:val="2"/>
      <w:sz w:val="24"/>
      <w:szCs w:val="26"/>
      <w14:ligatures w14:val="standardContextual"/>
    </w:rPr>
  </w:style>
  <w:style w:type="paragraph" w:styleId="TtuloTDC">
    <w:name w:val="TOC Heading"/>
    <w:basedOn w:val="Ttulo1"/>
    <w:next w:val="Normal"/>
    <w:uiPriority w:val="39"/>
    <w:unhideWhenUsed/>
    <w:qFormat/>
    <w:rsid w:val="00EB654B"/>
    <w:pPr>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EB654B"/>
    <w:pPr>
      <w:spacing w:after="100"/>
    </w:pPr>
    <w:rPr>
      <w:kern w:val="2"/>
      <w14:ligatures w14:val="standardContextual"/>
    </w:rPr>
  </w:style>
  <w:style w:type="paragraph" w:styleId="TDC2">
    <w:name w:val="toc 2"/>
    <w:basedOn w:val="Normal"/>
    <w:next w:val="Normal"/>
    <w:autoRedefine/>
    <w:uiPriority w:val="39"/>
    <w:unhideWhenUsed/>
    <w:rsid w:val="00EB654B"/>
    <w:pPr>
      <w:spacing w:after="100"/>
      <w:ind w:left="220"/>
    </w:pPr>
    <w:rPr>
      <w:kern w:val="2"/>
      <w14:ligatures w14:val="standardContextual"/>
    </w:rPr>
  </w:style>
  <w:style w:type="paragraph" w:styleId="NormalWeb">
    <w:name w:val="Normal (Web)"/>
    <w:basedOn w:val="Normal"/>
    <w:uiPriority w:val="99"/>
    <w:unhideWhenUsed/>
    <w:rsid w:val="00EB654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C94978"/>
    <w:pPr>
      <w:spacing w:after="0" w:line="240" w:lineRule="auto"/>
    </w:pPr>
  </w:style>
  <w:style w:type="paragraph" w:styleId="TDC3">
    <w:name w:val="toc 3"/>
    <w:basedOn w:val="Normal"/>
    <w:next w:val="Normal"/>
    <w:autoRedefine/>
    <w:uiPriority w:val="39"/>
    <w:unhideWhenUsed/>
    <w:rsid w:val="007D43DA"/>
    <w:pPr>
      <w:spacing w:after="100"/>
      <w:ind w:left="440"/>
    </w:pPr>
    <w:rPr>
      <w:rFonts w:eastAsiaTheme="minorEastAsia" w:cs="Times New Roman"/>
      <w:lang w:eastAsia="es-CO"/>
    </w:rPr>
  </w:style>
  <w:style w:type="character" w:styleId="Refdecomentario">
    <w:name w:val="annotation reference"/>
    <w:basedOn w:val="Fuentedeprrafopredeter"/>
    <w:uiPriority w:val="99"/>
    <w:semiHidden/>
    <w:unhideWhenUsed/>
    <w:rsid w:val="00B170C0"/>
    <w:rPr>
      <w:sz w:val="16"/>
      <w:szCs w:val="16"/>
    </w:rPr>
  </w:style>
  <w:style w:type="paragraph" w:styleId="Textocomentario">
    <w:name w:val="annotation text"/>
    <w:basedOn w:val="Normal"/>
    <w:link w:val="TextocomentarioCar"/>
    <w:uiPriority w:val="99"/>
    <w:unhideWhenUsed/>
    <w:rsid w:val="00B170C0"/>
    <w:pPr>
      <w:spacing w:line="240" w:lineRule="auto"/>
    </w:pPr>
    <w:rPr>
      <w:sz w:val="20"/>
      <w:szCs w:val="20"/>
    </w:rPr>
  </w:style>
  <w:style w:type="character" w:customStyle="1" w:styleId="TextocomentarioCar">
    <w:name w:val="Texto comentario Car"/>
    <w:basedOn w:val="Fuentedeprrafopredeter"/>
    <w:link w:val="Textocomentario"/>
    <w:uiPriority w:val="99"/>
    <w:rsid w:val="00B170C0"/>
    <w:rPr>
      <w:sz w:val="20"/>
      <w:szCs w:val="20"/>
    </w:rPr>
  </w:style>
  <w:style w:type="paragraph" w:styleId="Asuntodelcomentario">
    <w:name w:val="annotation subject"/>
    <w:basedOn w:val="Textocomentario"/>
    <w:next w:val="Textocomentario"/>
    <w:link w:val="AsuntodelcomentarioCar"/>
    <w:uiPriority w:val="99"/>
    <w:semiHidden/>
    <w:unhideWhenUsed/>
    <w:rsid w:val="00B170C0"/>
    <w:rPr>
      <w:b/>
      <w:bCs/>
    </w:rPr>
  </w:style>
  <w:style w:type="character" w:customStyle="1" w:styleId="AsuntodelcomentarioCar">
    <w:name w:val="Asunto del comentario Car"/>
    <w:basedOn w:val="TextocomentarioCar"/>
    <w:link w:val="Asuntodelcomentario"/>
    <w:uiPriority w:val="99"/>
    <w:semiHidden/>
    <w:rsid w:val="00B170C0"/>
    <w:rPr>
      <w:b/>
      <w:bCs/>
      <w:sz w:val="20"/>
      <w:szCs w:val="20"/>
    </w:rPr>
  </w:style>
  <w:style w:type="character" w:customStyle="1" w:styleId="Ttulo3Car">
    <w:name w:val="Título 3 Car"/>
    <w:basedOn w:val="Fuentedeprrafopredeter"/>
    <w:link w:val="Ttulo3"/>
    <w:uiPriority w:val="9"/>
    <w:semiHidden/>
    <w:rsid w:val="00786730"/>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786730"/>
    <w:rPr>
      <w:b/>
      <w:bCs/>
    </w:rPr>
  </w:style>
  <w:style w:type="character" w:customStyle="1" w:styleId="Mencinsinresolver1">
    <w:name w:val="Mención sin resolver1"/>
    <w:basedOn w:val="Fuentedeprrafopredeter"/>
    <w:uiPriority w:val="99"/>
    <w:semiHidden/>
    <w:unhideWhenUsed/>
    <w:rsid w:val="00283D8C"/>
    <w:rPr>
      <w:color w:val="605E5C"/>
      <w:shd w:val="clear" w:color="auto" w:fill="E1DFDD"/>
    </w:rPr>
  </w:style>
  <w:style w:type="character" w:customStyle="1" w:styleId="Ttulo4Car">
    <w:name w:val="Título 4 Car"/>
    <w:basedOn w:val="Fuentedeprrafopredeter"/>
    <w:link w:val="Ttulo4"/>
    <w:uiPriority w:val="9"/>
    <w:semiHidden/>
    <w:rsid w:val="00FD28A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0832">
      <w:bodyDiv w:val="1"/>
      <w:marLeft w:val="0"/>
      <w:marRight w:val="0"/>
      <w:marTop w:val="0"/>
      <w:marBottom w:val="0"/>
      <w:divBdr>
        <w:top w:val="none" w:sz="0" w:space="0" w:color="auto"/>
        <w:left w:val="none" w:sz="0" w:space="0" w:color="auto"/>
        <w:bottom w:val="none" w:sz="0" w:space="0" w:color="auto"/>
        <w:right w:val="none" w:sz="0" w:space="0" w:color="auto"/>
      </w:divBdr>
    </w:div>
    <w:div w:id="259917845">
      <w:bodyDiv w:val="1"/>
      <w:marLeft w:val="0"/>
      <w:marRight w:val="0"/>
      <w:marTop w:val="0"/>
      <w:marBottom w:val="0"/>
      <w:divBdr>
        <w:top w:val="none" w:sz="0" w:space="0" w:color="auto"/>
        <w:left w:val="none" w:sz="0" w:space="0" w:color="auto"/>
        <w:bottom w:val="none" w:sz="0" w:space="0" w:color="auto"/>
        <w:right w:val="none" w:sz="0" w:space="0" w:color="auto"/>
      </w:divBdr>
    </w:div>
    <w:div w:id="432095973">
      <w:bodyDiv w:val="1"/>
      <w:marLeft w:val="0"/>
      <w:marRight w:val="0"/>
      <w:marTop w:val="0"/>
      <w:marBottom w:val="0"/>
      <w:divBdr>
        <w:top w:val="none" w:sz="0" w:space="0" w:color="auto"/>
        <w:left w:val="none" w:sz="0" w:space="0" w:color="auto"/>
        <w:bottom w:val="none" w:sz="0" w:space="0" w:color="auto"/>
        <w:right w:val="none" w:sz="0" w:space="0" w:color="auto"/>
      </w:divBdr>
    </w:div>
    <w:div w:id="649677099">
      <w:bodyDiv w:val="1"/>
      <w:marLeft w:val="0"/>
      <w:marRight w:val="0"/>
      <w:marTop w:val="0"/>
      <w:marBottom w:val="0"/>
      <w:divBdr>
        <w:top w:val="none" w:sz="0" w:space="0" w:color="auto"/>
        <w:left w:val="none" w:sz="0" w:space="0" w:color="auto"/>
        <w:bottom w:val="none" w:sz="0" w:space="0" w:color="auto"/>
        <w:right w:val="none" w:sz="0" w:space="0" w:color="auto"/>
      </w:divBdr>
    </w:div>
    <w:div w:id="1035082542">
      <w:bodyDiv w:val="1"/>
      <w:marLeft w:val="0"/>
      <w:marRight w:val="0"/>
      <w:marTop w:val="0"/>
      <w:marBottom w:val="0"/>
      <w:divBdr>
        <w:top w:val="none" w:sz="0" w:space="0" w:color="auto"/>
        <w:left w:val="none" w:sz="0" w:space="0" w:color="auto"/>
        <w:bottom w:val="none" w:sz="0" w:space="0" w:color="auto"/>
        <w:right w:val="none" w:sz="0" w:space="0" w:color="auto"/>
      </w:divBdr>
    </w:div>
    <w:div w:id="1039745284">
      <w:bodyDiv w:val="1"/>
      <w:marLeft w:val="0"/>
      <w:marRight w:val="0"/>
      <w:marTop w:val="0"/>
      <w:marBottom w:val="0"/>
      <w:divBdr>
        <w:top w:val="none" w:sz="0" w:space="0" w:color="auto"/>
        <w:left w:val="none" w:sz="0" w:space="0" w:color="auto"/>
        <w:bottom w:val="none" w:sz="0" w:space="0" w:color="auto"/>
        <w:right w:val="none" w:sz="0" w:space="0" w:color="auto"/>
      </w:divBdr>
    </w:div>
    <w:div w:id="1238249868">
      <w:bodyDiv w:val="1"/>
      <w:marLeft w:val="0"/>
      <w:marRight w:val="0"/>
      <w:marTop w:val="0"/>
      <w:marBottom w:val="0"/>
      <w:divBdr>
        <w:top w:val="none" w:sz="0" w:space="0" w:color="auto"/>
        <w:left w:val="none" w:sz="0" w:space="0" w:color="auto"/>
        <w:bottom w:val="none" w:sz="0" w:space="0" w:color="auto"/>
        <w:right w:val="none" w:sz="0" w:space="0" w:color="auto"/>
      </w:divBdr>
    </w:div>
    <w:div w:id="1537351496">
      <w:bodyDiv w:val="1"/>
      <w:marLeft w:val="0"/>
      <w:marRight w:val="0"/>
      <w:marTop w:val="0"/>
      <w:marBottom w:val="0"/>
      <w:divBdr>
        <w:top w:val="none" w:sz="0" w:space="0" w:color="auto"/>
        <w:left w:val="none" w:sz="0" w:space="0" w:color="auto"/>
        <w:bottom w:val="none" w:sz="0" w:space="0" w:color="auto"/>
        <w:right w:val="none" w:sz="0" w:space="0" w:color="auto"/>
      </w:divBdr>
    </w:div>
    <w:div w:id="1663778434">
      <w:bodyDiv w:val="1"/>
      <w:marLeft w:val="0"/>
      <w:marRight w:val="0"/>
      <w:marTop w:val="0"/>
      <w:marBottom w:val="0"/>
      <w:divBdr>
        <w:top w:val="none" w:sz="0" w:space="0" w:color="auto"/>
        <w:left w:val="none" w:sz="0" w:space="0" w:color="auto"/>
        <w:bottom w:val="none" w:sz="0" w:space="0" w:color="auto"/>
        <w:right w:val="none" w:sz="0" w:space="0" w:color="auto"/>
      </w:divBdr>
    </w:div>
    <w:div w:id="1760441935">
      <w:bodyDiv w:val="1"/>
      <w:marLeft w:val="0"/>
      <w:marRight w:val="0"/>
      <w:marTop w:val="0"/>
      <w:marBottom w:val="0"/>
      <w:divBdr>
        <w:top w:val="none" w:sz="0" w:space="0" w:color="auto"/>
        <w:left w:val="none" w:sz="0" w:space="0" w:color="auto"/>
        <w:bottom w:val="none" w:sz="0" w:space="0" w:color="auto"/>
        <w:right w:val="none" w:sz="0" w:space="0" w:color="auto"/>
      </w:divBdr>
    </w:div>
    <w:div w:id="1783766145">
      <w:bodyDiv w:val="1"/>
      <w:marLeft w:val="0"/>
      <w:marRight w:val="0"/>
      <w:marTop w:val="0"/>
      <w:marBottom w:val="0"/>
      <w:divBdr>
        <w:top w:val="none" w:sz="0" w:space="0" w:color="auto"/>
        <w:left w:val="none" w:sz="0" w:space="0" w:color="auto"/>
        <w:bottom w:val="none" w:sz="0" w:space="0" w:color="auto"/>
        <w:right w:val="none" w:sz="0" w:space="0" w:color="auto"/>
      </w:divBdr>
    </w:div>
    <w:div w:id="1974172030">
      <w:bodyDiv w:val="1"/>
      <w:marLeft w:val="0"/>
      <w:marRight w:val="0"/>
      <w:marTop w:val="0"/>
      <w:marBottom w:val="0"/>
      <w:divBdr>
        <w:top w:val="none" w:sz="0" w:space="0" w:color="auto"/>
        <w:left w:val="none" w:sz="0" w:space="0" w:color="auto"/>
        <w:bottom w:val="none" w:sz="0" w:space="0" w:color="auto"/>
        <w:right w:val="none" w:sz="0" w:space="0" w:color="auto"/>
      </w:divBdr>
      <w:divsChild>
        <w:div w:id="1058551044">
          <w:marLeft w:val="0"/>
          <w:marRight w:val="0"/>
          <w:marTop w:val="0"/>
          <w:marBottom w:val="0"/>
          <w:divBdr>
            <w:top w:val="none" w:sz="0" w:space="0" w:color="auto"/>
            <w:left w:val="none" w:sz="0" w:space="0" w:color="auto"/>
            <w:bottom w:val="none" w:sz="0" w:space="0" w:color="auto"/>
            <w:right w:val="none" w:sz="0" w:space="0" w:color="auto"/>
          </w:divBdr>
          <w:divsChild>
            <w:div w:id="434328485">
              <w:marLeft w:val="0"/>
              <w:marRight w:val="0"/>
              <w:marTop w:val="0"/>
              <w:marBottom w:val="0"/>
              <w:divBdr>
                <w:top w:val="none" w:sz="0" w:space="0" w:color="auto"/>
                <w:left w:val="none" w:sz="0" w:space="0" w:color="auto"/>
                <w:bottom w:val="none" w:sz="0" w:space="0" w:color="auto"/>
                <w:right w:val="none" w:sz="0" w:space="0" w:color="auto"/>
              </w:divBdr>
            </w:div>
            <w:div w:id="919026741">
              <w:marLeft w:val="0"/>
              <w:marRight w:val="0"/>
              <w:marTop w:val="0"/>
              <w:marBottom w:val="0"/>
              <w:divBdr>
                <w:top w:val="none" w:sz="0" w:space="0" w:color="auto"/>
                <w:left w:val="none" w:sz="0" w:space="0" w:color="auto"/>
                <w:bottom w:val="none" w:sz="0" w:space="0" w:color="auto"/>
                <w:right w:val="none" w:sz="0" w:space="0" w:color="auto"/>
              </w:divBdr>
              <w:divsChild>
                <w:div w:id="1500342574">
                  <w:marLeft w:val="0"/>
                  <w:marRight w:val="0"/>
                  <w:marTop w:val="0"/>
                  <w:marBottom w:val="0"/>
                  <w:divBdr>
                    <w:top w:val="none" w:sz="0" w:space="0" w:color="auto"/>
                    <w:left w:val="none" w:sz="0" w:space="0" w:color="auto"/>
                    <w:bottom w:val="none" w:sz="0" w:space="0" w:color="auto"/>
                    <w:right w:val="none" w:sz="0" w:space="0" w:color="auto"/>
                  </w:divBdr>
                  <w:divsChild>
                    <w:div w:id="20712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25693">
      <w:bodyDiv w:val="1"/>
      <w:marLeft w:val="0"/>
      <w:marRight w:val="0"/>
      <w:marTop w:val="0"/>
      <w:marBottom w:val="0"/>
      <w:divBdr>
        <w:top w:val="none" w:sz="0" w:space="0" w:color="auto"/>
        <w:left w:val="none" w:sz="0" w:space="0" w:color="auto"/>
        <w:bottom w:val="none" w:sz="0" w:space="0" w:color="auto"/>
        <w:right w:val="none" w:sz="0" w:space="0" w:color="auto"/>
      </w:divBdr>
    </w:div>
    <w:div w:id="209003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erencia@hospitalhormig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8939F-8974-476B-9D93-C784E238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1731</Words>
  <Characters>9523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SISTEMAS</cp:lastModifiedBy>
  <cp:revision>2</cp:revision>
  <cp:lastPrinted>2025-01-22T21:35:00Z</cp:lastPrinted>
  <dcterms:created xsi:type="dcterms:W3CDTF">2026-01-20T16:48:00Z</dcterms:created>
  <dcterms:modified xsi:type="dcterms:W3CDTF">2026-01-20T16:48:00Z</dcterms:modified>
</cp:coreProperties>
</file>